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BAD0" w14:textId="77777777" w:rsidR="00ED0F61" w:rsidRPr="00287C42" w:rsidRDefault="00F3375D" w:rsidP="002F6E57">
      <w:pPr>
        <w:ind w:left="3600" w:firstLine="720"/>
        <w:rPr>
          <w:rFonts w:ascii="Arial" w:eastAsia="Calibri" w:hAnsi="Arial" w:cs="Arial"/>
          <w:b/>
          <w:shd w:val="clear" w:color="auto" w:fill="E0E0E0"/>
        </w:rPr>
      </w:pPr>
      <w:r w:rsidRPr="00287C42">
        <w:rPr>
          <w:rFonts w:ascii="Arial" w:eastAsia="Calibri" w:hAnsi="Arial" w:cs="Arial"/>
          <w:b/>
          <w:shd w:val="clear" w:color="auto" w:fill="E0E0E0"/>
        </w:rPr>
        <w:t>People Team</w:t>
      </w:r>
    </w:p>
    <w:p w14:paraId="6F8A8EA2" w14:textId="77777777" w:rsidR="00ED0F61" w:rsidRPr="00287C42" w:rsidRDefault="00ED0F61" w:rsidP="00ED0F61">
      <w:pPr>
        <w:shd w:val="clear" w:color="auto" w:fill="E0E0E0"/>
        <w:jc w:val="center"/>
        <w:rPr>
          <w:rFonts w:ascii="Arial" w:eastAsia="Calibri" w:hAnsi="Arial" w:cs="Arial"/>
          <w:b/>
          <w:shd w:val="clear" w:color="auto" w:fill="E0E0E0"/>
        </w:rPr>
      </w:pPr>
      <w:r w:rsidRPr="00287C42">
        <w:rPr>
          <w:rFonts w:ascii="Arial" w:eastAsia="Calibri" w:hAnsi="Arial" w:cs="Arial"/>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7137ED" w:rsidRPr="00287C42" w14:paraId="636B7F82" w14:textId="77777777" w:rsidTr="00F54090">
        <w:trPr>
          <w:trHeight w:val="593"/>
        </w:trPr>
        <w:tc>
          <w:tcPr>
            <w:tcW w:w="2578" w:type="dxa"/>
            <w:shd w:val="clear" w:color="auto" w:fill="D9D9D9" w:themeFill="background1" w:themeFillShade="D9"/>
            <w:vAlign w:val="center"/>
          </w:tcPr>
          <w:p w14:paraId="318ECB39" w14:textId="77777777" w:rsidR="007137ED" w:rsidRPr="00287C42" w:rsidRDefault="007137ED" w:rsidP="007137ED">
            <w:pPr>
              <w:rPr>
                <w:rFonts w:ascii="Arial" w:hAnsi="Arial"/>
                <w:b/>
              </w:rPr>
            </w:pPr>
            <w:r w:rsidRPr="00287C42">
              <w:rPr>
                <w:rFonts w:ascii="Arial" w:hAnsi="Arial"/>
                <w:b/>
              </w:rPr>
              <w:t>Post Title:</w:t>
            </w:r>
          </w:p>
        </w:tc>
        <w:tc>
          <w:tcPr>
            <w:tcW w:w="2686" w:type="dxa"/>
            <w:tcBorders>
              <w:left w:val="single" w:sz="8" w:space="0" w:color="000000"/>
              <w:bottom w:val="single" w:sz="8" w:space="0" w:color="000000"/>
              <w:right w:val="single" w:sz="8" w:space="0" w:color="000000"/>
            </w:tcBorders>
          </w:tcPr>
          <w:p w14:paraId="4E17129D" w14:textId="7D01A77D" w:rsidR="007137ED" w:rsidRPr="00287C42" w:rsidRDefault="00B65608" w:rsidP="007137ED">
            <w:pPr>
              <w:pStyle w:val="TableParagraph"/>
              <w:spacing w:before="168"/>
              <w:ind w:left="0"/>
            </w:pPr>
            <w:r>
              <w:t xml:space="preserve">Food </w:t>
            </w:r>
            <w:r w:rsidR="004159E6" w:rsidRPr="00287C42">
              <w:t xml:space="preserve">Hygiene and Stores </w:t>
            </w:r>
            <w:r>
              <w:t>Officer</w:t>
            </w:r>
          </w:p>
        </w:tc>
        <w:tc>
          <w:tcPr>
            <w:tcW w:w="2126" w:type="dxa"/>
            <w:shd w:val="clear" w:color="auto" w:fill="D9D9D9" w:themeFill="background1" w:themeFillShade="D9"/>
            <w:vAlign w:val="center"/>
          </w:tcPr>
          <w:p w14:paraId="6631E0C2" w14:textId="77777777" w:rsidR="007137ED" w:rsidRPr="00287C42" w:rsidRDefault="007137ED" w:rsidP="007137ED">
            <w:pPr>
              <w:rPr>
                <w:rFonts w:ascii="Arial" w:hAnsi="Arial"/>
                <w:b/>
              </w:rPr>
            </w:pPr>
            <w:r w:rsidRPr="00287C42">
              <w:rPr>
                <w:rFonts w:ascii="Arial" w:hAnsi="Arial"/>
                <w:b/>
              </w:rPr>
              <w:t>Department:</w:t>
            </w:r>
          </w:p>
        </w:tc>
        <w:tc>
          <w:tcPr>
            <w:tcW w:w="2938" w:type="dxa"/>
            <w:tcBorders>
              <w:left w:val="single" w:sz="8" w:space="0" w:color="000000"/>
              <w:bottom w:val="single" w:sz="8" w:space="0" w:color="000000"/>
            </w:tcBorders>
          </w:tcPr>
          <w:p w14:paraId="22885682" w14:textId="77777777" w:rsidR="007137ED" w:rsidRPr="00287C42" w:rsidRDefault="007137ED" w:rsidP="007137ED">
            <w:pPr>
              <w:pStyle w:val="TableParagraph"/>
              <w:spacing w:before="168"/>
              <w:ind w:left="113"/>
            </w:pPr>
            <w:r w:rsidRPr="00287C42">
              <w:t>SI</w:t>
            </w:r>
            <w:r w:rsidRPr="00287C42">
              <w:rPr>
                <w:spacing w:val="-2"/>
              </w:rPr>
              <w:t xml:space="preserve"> </w:t>
            </w:r>
            <w:r w:rsidRPr="00287C42">
              <w:t>-</w:t>
            </w:r>
            <w:r w:rsidRPr="00287C42">
              <w:rPr>
                <w:spacing w:val="-1"/>
              </w:rPr>
              <w:t xml:space="preserve"> </w:t>
            </w:r>
            <w:r w:rsidRPr="00287C42">
              <w:rPr>
                <w:spacing w:val="-2"/>
              </w:rPr>
              <w:t>Catering</w:t>
            </w:r>
          </w:p>
        </w:tc>
      </w:tr>
      <w:tr w:rsidR="007137ED" w:rsidRPr="00287C42" w14:paraId="5E42411B" w14:textId="77777777" w:rsidTr="00F54090">
        <w:trPr>
          <w:trHeight w:val="593"/>
        </w:trPr>
        <w:tc>
          <w:tcPr>
            <w:tcW w:w="2578" w:type="dxa"/>
            <w:shd w:val="clear" w:color="auto" w:fill="D9D9D9" w:themeFill="background1" w:themeFillShade="D9"/>
            <w:vAlign w:val="center"/>
          </w:tcPr>
          <w:p w14:paraId="2E07869A" w14:textId="77777777" w:rsidR="007137ED" w:rsidRPr="00287C42" w:rsidRDefault="007137ED" w:rsidP="007137ED">
            <w:pPr>
              <w:rPr>
                <w:rFonts w:ascii="Arial" w:hAnsi="Arial"/>
                <w:b/>
              </w:rPr>
            </w:pPr>
            <w:r w:rsidRPr="00287C42">
              <w:rPr>
                <w:rFonts w:ascii="Arial" w:hAnsi="Arial"/>
                <w:b/>
              </w:rPr>
              <w:t>Hours per week:</w:t>
            </w:r>
          </w:p>
        </w:tc>
        <w:tc>
          <w:tcPr>
            <w:tcW w:w="2686" w:type="dxa"/>
            <w:tcBorders>
              <w:top w:val="single" w:sz="8" w:space="0" w:color="000000"/>
              <w:left w:val="single" w:sz="8" w:space="0" w:color="000000"/>
              <w:bottom w:val="single" w:sz="8" w:space="0" w:color="000000"/>
              <w:right w:val="single" w:sz="8" w:space="0" w:color="000000"/>
            </w:tcBorders>
          </w:tcPr>
          <w:p w14:paraId="71C39CC1" w14:textId="371E1260" w:rsidR="007137ED" w:rsidRPr="00287C42" w:rsidRDefault="00C26F5B" w:rsidP="007137ED">
            <w:pPr>
              <w:pStyle w:val="TableParagraph"/>
              <w:spacing w:before="169"/>
              <w:ind w:left="0"/>
            </w:pPr>
            <w:r w:rsidRPr="00287C42">
              <w:t>37</w:t>
            </w:r>
            <w:r w:rsidRPr="00287C42">
              <w:rPr>
                <w:spacing w:val="-7"/>
              </w:rPr>
              <w:t xml:space="preserve"> </w:t>
            </w:r>
          </w:p>
        </w:tc>
        <w:tc>
          <w:tcPr>
            <w:tcW w:w="2126" w:type="dxa"/>
            <w:shd w:val="clear" w:color="auto" w:fill="D9D9D9" w:themeFill="background1" w:themeFillShade="D9"/>
            <w:vAlign w:val="center"/>
          </w:tcPr>
          <w:p w14:paraId="78619E02" w14:textId="77777777" w:rsidR="007137ED" w:rsidRPr="00287C42" w:rsidRDefault="007137ED" w:rsidP="007137ED">
            <w:pPr>
              <w:rPr>
                <w:rFonts w:ascii="Arial" w:hAnsi="Arial"/>
                <w:b/>
              </w:rPr>
            </w:pPr>
            <w:r w:rsidRPr="00287C42">
              <w:rPr>
                <w:rFonts w:ascii="Arial" w:hAnsi="Arial"/>
                <w:b/>
              </w:rPr>
              <w:t>Weeks per year:</w:t>
            </w:r>
          </w:p>
        </w:tc>
        <w:tc>
          <w:tcPr>
            <w:tcW w:w="2938" w:type="dxa"/>
            <w:tcBorders>
              <w:top w:val="single" w:sz="8" w:space="0" w:color="000000"/>
              <w:left w:val="single" w:sz="8" w:space="0" w:color="000000"/>
              <w:bottom w:val="single" w:sz="8" w:space="0" w:color="000000"/>
            </w:tcBorders>
          </w:tcPr>
          <w:p w14:paraId="53F7A358" w14:textId="77777777" w:rsidR="007137ED" w:rsidRPr="00287C42" w:rsidRDefault="004159E6" w:rsidP="007137ED">
            <w:pPr>
              <w:pStyle w:val="TableParagraph"/>
              <w:spacing w:before="169"/>
              <w:ind w:left="177"/>
            </w:pPr>
            <w:r w:rsidRPr="00287C42">
              <w:t>42</w:t>
            </w:r>
            <w:r w:rsidR="0004680D" w:rsidRPr="00287C42">
              <w:t>wks</w:t>
            </w:r>
          </w:p>
        </w:tc>
      </w:tr>
      <w:tr w:rsidR="007137ED" w:rsidRPr="00287C42" w14:paraId="05950445" w14:textId="77777777" w:rsidTr="00F54090">
        <w:trPr>
          <w:trHeight w:val="593"/>
        </w:trPr>
        <w:tc>
          <w:tcPr>
            <w:tcW w:w="2578" w:type="dxa"/>
            <w:shd w:val="clear" w:color="auto" w:fill="D9D9D9" w:themeFill="background1" w:themeFillShade="D9"/>
            <w:vAlign w:val="center"/>
          </w:tcPr>
          <w:p w14:paraId="2EC8965B" w14:textId="77777777" w:rsidR="007137ED" w:rsidRPr="00287C42" w:rsidRDefault="007137ED" w:rsidP="007137ED">
            <w:pPr>
              <w:rPr>
                <w:rFonts w:ascii="Arial" w:hAnsi="Arial"/>
                <w:b/>
              </w:rPr>
            </w:pPr>
            <w:r w:rsidRPr="00287C42">
              <w:rPr>
                <w:rFonts w:ascii="Arial" w:hAnsi="Arial"/>
                <w:b/>
              </w:rPr>
              <w:t>Contract Type:</w:t>
            </w:r>
          </w:p>
        </w:tc>
        <w:tc>
          <w:tcPr>
            <w:tcW w:w="2686" w:type="dxa"/>
            <w:tcBorders>
              <w:top w:val="single" w:sz="8" w:space="0" w:color="000000"/>
              <w:left w:val="single" w:sz="8" w:space="0" w:color="000000"/>
              <w:bottom w:val="single" w:sz="8" w:space="0" w:color="000000"/>
              <w:right w:val="single" w:sz="8" w:space="0" w:color="000000"/>
            </w:tcBorders>
          </w:tcPr>
          <w:p w14:paraId="603CE9F6" w14:textId="77777777" w:rsidR="007137ED" w:rsidRPr="00287C42" w:rsidRDefault="004159E6" w:rsidP="007137ED">
            <w:pPr>
              <w:pStyle w:val="TableParagraph"/>
              <w:spacing w:before="169"/>
              <w:ind w:left="0"/>
            </w:pPr>
            <w:r w:rsidRPr="00287C42">
              <w:t>P</w:t>
            </w:r>
            <w:r w:rsidR="007137ED" w:rsidRPr="00287C42">
              <w:t>ermanent</w:t>
            </w:r>
          </w:p>
        </w:tc>
        <w:tc>
          <w:tcPr>
            <w:tcW w:w="2126" w:type="dxa"/>
            <w:shd w:val="clear" w:color="auto" w:fill="D9D9D9" w:themeFill="background1" w:themeFillShade="D9"/>
            <w:vAlign w:val="center"/>
          </w:tcPr>
          <w:p w14:paraId="1BE87875" w14:textId="77777777" w:rsidR="007137ED" w:rsidRPr="00287C42" w:rsidRDefault="007137ED" w:rsidP="007137ED">
            <w:pPr>
              <w:rPr>
                <w:rFonts w:ascii="Arial" w:hAnsi="Arial"/>
                <w:b/>
              </w:rPr>
            </w:pPr>
            <w:r w:rsidRPr="00287C42">
              <w:rPr>
                <w:rFonts w:ascii="Arial" w:hAnsi="Arial"/>
                <w:b/>
              </w:rPr>
              <w:t>Reports to:</w:t>
            </w:r>
          </w:p>
        </w:tc>
        <w:tc>
          <w:tcPr>
            <w:tcW w:w="2938" w:type="dxa"/>
            <w:tcBorders>
              <w:top w:val="single" w:sz="8" w:space="0" w:color="000000"/>
              <w:left w:val="single" w:sz="8" w:space="0" w:color="000000"/>
              <w:bottom w:val="single" w:sz="8" w:space="0" w:color="000000"/>
            </w:tcBorders>
          </w:tcPr>
          <w:p w14:paraId="4061DE2C" w14:textId="6EE9701C" w:rsidR="00F938E1" w:rsidRPr="00287C42" w:rsidRDefault="00134B2D" w:rsidP="007137ED">
            <w:pPr>
              <w:pStyle w:val="TableParagraph"/>
              <w:spacing w:before="169"/>
              <w:ind w:left="0"/>
            </w:pPr>
            <w:r w:rsidRPr="00287C42">
              <w:t>Learning Manager</w:t>
            </w:r>
          </w:p>
        </w:tc>
      </w:tr>
      <w:tr w:rsidR="007137ED" w:rsidRPr="00287C42" w14:paraId="6334E389" w14:textId="77777777" w:rsidTr="00F54090">
        <w:trPr>
          <w:trHeight w:val="593"/>
        </w:trPr>
        <w:tc>
          <w:tcPr>
            <w:tcW w:w="2578" w:type="dxa"/>
            <w:shd w:val="clear" w:color="auto" w:fill="D9D9D9" w:themeFill="background1" w:themeFillShade="D9"/>
            <w:vAlign w:val="center"/>
          </w:tcPr>
          <w:p w14:paraId="40D18D14" w14:textId="77777777" w:rsidR="007137ED" w:rsidRPr="00287C42" w:rsidRDefault="007137ED" w:rsidP="007137ED">
            <w:pPr>
              <w:rPr>
                <w:rFonts w:ascii="Arial" w:hAnsi="Arial"/>
                <w:b/>
              </w:rPr>
            </w:pPr>
            <w:r w:rsidRPr="00287C42">
              <w:rPr>
                <w:rFonts w:ascii="Arial" w:hAnsi="Arial"/>
                <w:b/>
              </w:rPr>
              <w:t>Scale &amp; Spine Points:</w:t>
            </w:r>
          </w:p>
        </w:tc>
        <w:tc>
          <w:tcPr>
            <w:tcW w:w="2686" w:type="dxa"/>
            <w:tcBorders>
              <w:top w:val="single" w:sz="8" w:space="0" w:color="000000"/>
              <w:left w:val="single" w:sz="8" w:space="0" w:color="000000"/>
              <w:bottom w:val="single" w:sz="8" w:space="0" w:color="000000"/>
              <w:right w:val="single" w:sz="8" w:space="0" w:color="000000"/>
            </w:tcBorders>
          </w:tcPr>
          <w:p w14:paraId="421E1314" w14:textId="3E24A294" w:rsidR="007137ED" w:rsidRPr="00287C42" w:rsidRDefault="004159E6" w:rsidP="00F10C9E">
            <w:pPr>
              <w:pStyle w:val="TableParagraph"/>
              <w:spacing w:before="167"/>
              <w:ind w:left="0"/>
            </w:pPr>
            <w:r w:rsidRPr="00287C42">
              <w:t>Professional Services BPC</w:t>
            </w:r>
            <w:r w:rsidR="00473484">
              <w:t>1</w:t>
            </w:r>
            <w:r w:rsidR="00FE1802">
              <w:t>1</w:t>
            </w:r>
          </w:p>
        </w:tc>
        <w:tc>
          <w:tcPr>
            <w:tcW w:w="2126" w:type="dxa"/>
            <w:shd w:val="clear" w:color="auto" w:fill="D9D9D9" w:themeFill="background1" w:themeFillShade="D9"/>
            <w:vAlign w:val="center"/>
          </w:tcPr>
          <w:p w14:paraId="16CEC5CD" w14:textId="77777777" w:rsidR="007137ED" w:rsidRPr="00287C42" w:rsidRDefault="007137ED" w:rsidP="007137ED">
            <w:pPr>
              <w:rPr>
                <w:rFonts w:ascii="Arial" w:hAnsi="Arial"/>
                <w:b/>
              </w:rPr>
            </w:pPr>
            <w:r w:rsidRPr="00287C42">
              <w:rPr>
                <w:rFonts w:ascii="Arial" w:hAnsi="Arial"/>
                <w:b/>
              </w:rPr>
              <w:t>Location:</w:t>
            </w:r>
          </w:p>
        </w:tc>
        <w:tc>
          <w:tcPr>
            <w:tcW w:w="2938" w:type="dxa"/>
            <w:tcBorders>
              <w:top w:val="single" w:sz="8" w:space="0" w:color="000000"/>
              <w:left w:val="single" w:sz="8" w:space="0" w:color="000000"/>
              <w:bottom w:val="single" w:sz="8" w:space="0" w:color="000000"/>
            </w:tcBorders>
          </w:tcPr>
          <w:p w14:paraId="158713A8" w14:textId="77777777" w:rsidR="00F10C9E" w:rsidRPr="00287C42" w:rsidRDefault="00F10C9E" w:rsidP="007137ED">
            <w:pPr>
              <w:pStyle w:val="TableParagraph"/>
              <w:spacing w:before="1"/>
              <w:ind w:left="0"/>
            </w:pPr>
          </w:p>
          <w:p w14:paraId="7A09C0C3" w14:textId="77777777" w:rsidR="007137ED" w:rsidRPr="00287C42" w:rsidRDefault="007137ED" w:rsidP="007137ED">
            <w:pPr>
              <w:pStyle w:val="TableParagraph"/>
              <w:spacing w:before="1"/>
              <w:ind w:left="0"/>
            </w:pPr>
            <w:r w:rsidRPr="00287C42">
              <w:t>Bournemouth</w:t>
            </w:r>
          </w:p>
        </w:tc>
      </w:tr>
    </w:tbl>
    <w:p w14:paraId="7F09F1C8" w14:textId="77777777" w:rsidR="00ED0F61" w:rsidRPr="00287C42" w:rsidRDefault="00ED0F61" w:rsidP="00ED0F61">
      <w:pPr>
        <w:pBdr>
          <w:bottom w:val="single" w:sz="12" w:space="1" w:color="auto"/>
        </w:pBdr>
        <w:jc w:val="right"/>
        <w:rPr>
          <w:rFonts w:ascii="Arial" w:hAnsi="Arial" w:cs="Arial"/>
        </w:rPr>
      </w:pPr>
    </w:p>
    <w:p w14:paraId="3B8D7EE4" w14:textId="77777777" w:rsidR="00ED0F61" w:rsidRPr="00287C42" w:rsidRDefault="00ED0F61" w:rsidP="00ED0F61">
      <w:pPr>
        <w:rPr>
          <w:rFonts w:ascii="Arial" w:hAnsi="Arial" w:cs="Arial"/>
          <w:b/>
          <w:lang w:val="en-US"/>
        </w:rPr>
      </w:pPr>
      <w:r w:rsidRPr="00287C42">
        <w:rPr>
          <w:rFonts w:ascii="Arial" w:hAnsi="Arial" w:cs="Arial"/>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287C42" w14:paraId="2F5B5A85" w14:textId="77777777" w:rsidTr="003A3867">
        <w:trPr>
          <w:trHeight w:val="400"/>
        </w:trPr>
        <w:tc>
          <w:tcPr>
            <w:tcW w:w="10475" w:type="dxa"/>
            <w:shd w:val="clear" w:color="auto" w:fill="D9D9D9" w:themeFill="background1" w:themeFillShade="D9"/>
          </w:tcPr>
          <w:p w14:paraId="3E49C6C5" w14:textId="77777777" w:rsidR="003A3867" w:rsidRPr="00287C42" w:rsidRDefault="003A3867" w:rsidP="00A6449B">
            <w:pPr>
              <w:spacing w:after="200" w:line="276" w:lineRule="auto"/>
              <w:rPr>
                <w:rFonts w:ascii="Arial" w:hAnsi="Arial"/>
                <w:b/>
              </w:rPr>
            </w:pPr>
            <w:r w:rsidRPr="00287C42">
              <w:rPr>
                <w:rFonts w:ascii="Arial" w:hAnsi="Arial"/>
                <w:b/>
              </w:rPr>
              <w:t>College and Department Overview</w:t>
            </w:r>
          </w:p>
        </w:tc>
      </w:tr>
      <w:tr w:rsidR="003A3867" w:rsidRPr="00287C42" w14:paraId="1507D47C" w14:textId="77777777" w:rsidTr="003A3867">
        <w:trPr>
          <w:trHeight w:val="1338"/>
        </w:trPr>
        <w:tc>
          <w:tcPr>
            <w:tcW w:w="10475" w:type="dxa"/>
          </w:tcPr>
          <w:p w14:paraId="3893090B" w14:textId="77777777" w:rsidR="00A337AB" w:rsidRDefault="00A337AB" w:rsidP="00280239">
            <w:pPr>
              <w:pStyle w:val="Default"/>
              <w:rPr>
                <w:color w:val="auto"/>
                <w:sz w:val="22"/>
                <w:szCs w:val="22"/>
              </w:rPr>
            </w:pPr>
          </w:p>
          <w:p w14:paraId="5EAC69D2" w14:textId="72802186" w:rsidR="003A3867" w:rsidRPr="00287C42" w:rsidRDefault="003A3867" w:rsidP="00280239">
            <w:pPr>
              <w:pStyle w:val="Default"/>
              <w:rPr>
                <w:color w:val="auto"/>
                <w:sz w:val="22"/>
                <w:szCs w:val="22"/>
              </w:rPr>
            </w:pPr>
            <w:r w:rsidRPr="00287C42">
              <w:rPr>
                <w:color w:val="auto"/>
                <w:sz w:val="22"/>
                <w:szCs w:val="22"/>
              </w:rPr>
              <w:t xml:space="preserve">Bournemouth &amp; Poole College (BPC) is the largest </w:t>
            </w:r>
            <w:r w:rsidR="006831EA" w:rsidRPr="00287C42">
              <w:rPr>
                <w:color w:val="auto"/>
                <w:sz w:val="22"/>
                <w:szCs w:val="22"/>
              </w:rPr>
              <w:t>provider of Further Education and Apprenticeships in the area.</w:t>
            </w:r>
            <w:r w:rsidRPr="00287C42">
              <w:rPr>
                <w:color w:val="auto"/>
                <w:sz w:val="22"/>
                <w:szCs w:val="22"/>
              </w:rPr>
              <w:t xml:space="preserve">  The College prides itself on offering students a friendly and supportive environment in order that they develop work skills.  The College values are:</w:t>
            </w:r>
          </w:p>
          <w:p w14:paraId="17647E66" w14:textId="77777777" w:rsidR="003A3867" w:rsidRPr="00287C42" w:rsidRDefault="003A3867" w:rsidP="00280239">
            <w:pPr>
              <w:pStyle w:val="ListParagraph"/>
              <w:numPr>
                <w:ilvl w:val="0"/>
                <w:numId w:val="27"/>
              </w:numPr>
              <w:shd w:val="clear" w:color="auto" w:fill="FFFFFF"/>
              <w:rPr>
                <w:rFonts w:ascii="Arial" w:hAnsi="Arial"/>
              </w:rPr>
            </w:pPr>
            <w:r w:rsidRPr="00287C42">
              <w:rPr>
                <w:rFonts w:ascii="Arial" w:hAnsi="Arial"/>
              </w:rPr>
              <w:t>A passion for learning and success</w:t>
            </w:r>
          </w:p>
          <w:p w14:paraId="0551D21F" w14:textId="77777777" w:rsidR="003A3867" w:rsidRPr="00287C42" w:rsidRDefault="003A3867" w:rsidP="00280239">
            <w:pPr>
              <w:numPr>
                <w:ilvl w:val="0"/>
                <w:numId w:val="27"/>
              </w:numPr>
              <w:shd w:val="clear" w:color="auto" w:fill="FFFFFF"/>
              <w:rPr>
                <w:rFonts w:ascii="Arial" w:hAnsi="Arial"/>
              </w:rPr>
            </w:pPr>
            <w:r w:rsidRPr="00287C42">
              <w:rPr>
                <w:rFonts w:ascii="Arial" w:hAnsi="Arial"/>
              </w:rPr>
              <w:t>Supportive and caring</w:t>
            </w:r>
          </w:p>
          <w:p w14:paraId="2EF6922E" w14:textId="77777777" w:rsidR="003A3867" w:rsidRPr="00287C42" w:rsidRDefault="003A3867" w:rsidP="00280239">
            <w:pPr>
              <w:numPr>
                <w:ilvl w:val="0"/>
                <w:numId w:val="27"/>
              </w:numPr>
              <w:shd w:val="clear" w:color="auto" w:fill="FFFFFF"/>
              <w:rPr>
                <w:rFonts w:ascii="Arial" w:hAnsi="Arial"/>
              </w:rPr>
            </w:pPr>
            <w:r w:rsidRPr="00287C42">
              <w:rPr>
                <w:rFonts w:ascii="Arial" w:hAnsi="Arial"/>
              </w:rPr>
              <w:t>Respectful and considerate</w:t>
            </w:r>
          </w:p>
          <w:p w14:paraId="4452BAEA" w14:textId="77777777" w:rsidR="003A3867" w:rsidRPr="00287C42" w:rsidRDefault="003A3867" w:rsidP="00280239">
            <w:pPr>
              <w:numPr>
                <w:ilvl w:val="0"/>
                <w:numId w:val="27"/>
              </w:numPr>
              <w:shd w:val="clear" w:color="auto" w:fill="FFFFFF"/>
              <w:rPr>
                <w:rFonts w:ascii="Arial" w:hAnsi="Arial"/>
              </w:rPr>
            </w:pPr>
            <w:r w:rsidRPr="00287C42">
              <w:rPr>
                <w:rFonts w:ascii="Arial" w:hAnsi="Arial"/>
              </w:rPr>
              <w:t>A champion for equality through learning</w:t>
            </w:r>
          </w:p>
          <w:p w14:paraId="42AD8217" w14:textId="77777777" w:rsidR="003A3867" w:rsidRDefault="003A3867" w:rsidP="00280239">
            <w:pPr>
              <w:numPr>
                <w:ilvl w:val="0"/>
                <w:numId w:val="27"/>
              </w:numPr>
              <w:shd w:val="clear" w:color="auto" w:fill="FFFFFF"/>
              <w:rPr>
                <w:rFonts w:ascii="Arial" w:hAnsi="Arial"/>
              </w:rPr>
            </w:pPr>
            <w:r w:rsidRPr="00287C42">
              <w:rPr>
                <w:rFonts w:ascii="Arial" w:hAnsi="Arial"/>
              </w:rPr>
              <w:t>Ambitious and tenacious</w:t>
            </w:r>
          </w:p>
          <w:p w14:paraId="34D9726F" w14:textId="7BCEAC1B" w:rsidR="00A337AB" w:rsidRPr="00287C42" w:rsidRDefault="00A337AB" w:rsidP="00287C42">
            <w:pPr>
              <w:shd w:val="clear" w:color="auto" w:fill="FFFFFF"/>
              <w:ind w:left="720"/>
              <w:rPr>
                <w:rFonts w:ascii="Arial" w:hAnsi="Arial"/>
              </w:rPr>
            </w:pPr>
          </w:p>
        </w:tc>
      </w:tr>
      <w:tr w:rsidR="003A3867" w:rsidRPr="00287C42" w14:paraId="1061A7A8" w14:textId="77777777" w:rsidTr="003A3867">
        <w:trPr>
          <w:trHeight w:val="221"/>
        </w:trPr>
        <w:tc>
          <w:tcPr>
            <w:tcW w:w="10475" w:type="dxa"/>
            <w:shd w:val="clear" w:color="auto" w:fill="D9D9D9" w:themeFill="background1" w:themeFillShade="D9"/>
          </w:tcPr>
          <w:p w14:paraId="686F4973" w14:textId="77777777" w:rsidR="003A3867" w:rsidRPr="00287C42" w:rsidRDefault="003A3867" w:rsidP="00280239">
            <w:pPr>
              <w:pStyle w:val="Default"/>
              <w:rPr>
                <w:b/>
                <w:color w:val="auto"/>
                <w:sz w:val="22"/>
                <w:szCs w:val="22"/>
              </w:rPr>
            </w:pPr>
            <w:r w:rsidRPr="00287C42">
              <w:rPr>
                <w:b/>
                <w:color w:val="auto"/>
                <w:sz w:val="22"/>
                <w:szCs w:val="22"/>
              </w:rPr>
              <w:t>Department Overview</w:t>
            </w:r>
          </w:p>
        </w:tc>
      </w:tr>
      <w:tr w:rsidR="003A3867" w:rsidRPr="00287C42" w14:paraId="7EF933F7" w14:textId="77777777" w:rsidTr="00E879BE">
        <w:trPr>
          <w:trHeight w:val="1095"/>
        </w:trPr>
        <w:tc>
          <w:tcPr>
            <w:tcW w:w="10475" w:type="dxa"/>
          </w:tcPr>
          <w:p w14:paraId="23AB0992" w14:textId="77777777" w:rsidR="00287C42" w:rsidRDefault="00287C42" w:rsidP="00F10C9E">
            <w:pPr>
              <w:widowControl w:val="0"/>
              <w:autoSpaceDE w:val="0"/>
              <w:autoSpaceDN w:val="0"/>
              <w:jc w:val="both"/>
              <w:rPr>
                <w:rFonts w:ascii="Arial" w:eastAsia="Arial" w:hAnsi="Arial"/>
              </w:rPr>
            </w:pPr>
          </w:p>
          <w:p w14:paraId="0D699A92" w14:textId="52691081" w:rsidR="00C04EBB" w:rsidRPr="00A337AB" w:rsidRDefault="00A337AB" w:rsidP="00F10C9E">
            <w:pPr>
              <w:widowControl w:val="0"/>
              <w:autoSpaceDE w:val="0"/>
              <w:autoSpaceDN w:val="0"/>
              <w:jc w:val="both"/>
              <w:rPr>
                <w:rFonts w:ascii="Arial" w:eastAsia="Arial" w:hAnsi="Arial"/>
              </w:rPr>
            </w:pPr>
            <w:r>
              <w:rPr>
                <w:rFonts w:ascii="Arial" w:eastAsia="Arial" w:hAnsi="Arial"/>
              </w:rPr>
              <w:t xml:space="preserve">Bournemouth &amp; Poole College boasts of having one </w:t>
            </w:r>
            <w:r w:rsidR="00C04EBB" w:rsidRPr="00A337AB">
              <w:rPr>
                <w:rFonts w:ascii="Arial" w:eastAsia="Arial" w:hAnsi="Arial"/>
              </w:rPr>
              <w:t>the UK’s best culinary schools with excellent facilities</w:t>
            </w:r>
            <w:r w:rsidR="00C04EBB" w:rsidRPr="00A337AB">
              <w:rPr>
                <w:rFonts w:ascii="Arial" w:eastAsia="Arial" w:hAnsi="Arial"/>
                <w:spacing w:val="-4"/>
              </w:rPr>
              <w:t xml:space="preserve"> </w:t>
            </w:r>
            <w:r w:rsidR="00C04EBB" w:rsidRPr="00A337AB">
              <w:rPr>
                <w:rFonts w:ascii="Arial" w:eastAsia="Arial" w:hAnsi="Arial"/>
              </w:rPr>
              <w:t>including</w:t>
            </w:r>
            <w:r w:rsidR="00C04EBB" w:rsidRPr="00A337AB">
              <w:rPr>
                <w:rFonts w:ascii="Arial" w:eastAsia="Arial" w:hAnsi="Arial"/>
                <w:spacing w:val="-3"/>
              </w:rPr>
              <w:t xml:space="preserve"> </w:t>
            </w:r>
            <w:r w:rsidR="000C0BD7" w:rsidRPr="00A337AB">
              <w:rPr>
                <w:rFonts w:ascii="Arial" w:eastAsia="Arial" w:hAnsi="Arial"/>
                <w:spacing w:val="-3"/>
              </w:rPr>
              <w:t xml:space="preserve">multiple </w:t>
            </w:r>
            <w:r w:rsidR="00C04EBB" w:rsidRPr="00A337AB">
              <w:rPr>
                <w:rFonts w:ascii="Arial" w:eastAsia="Arial" w:hAnsi="Arial"/>
              </w:rPr>
              <w:t>industrial</w:t>
            </w:r>
            <w:r w:rsidR="000C0BD7" w:rsidRPr="00A337AB">
              <w:rPr>
                <w:rFonts w:ascii="Arial" w:eastAsia="Arial" w:hAnsi="Arial"/>
                <w:spacing w:val="-5"/>
              </w:rPr>
              <w:t xml:space="preserve"> </w:t>
            </w:r>
            <w:r w:rsidR="00C04EBB" w:rsidRPr="00A337AB">
              <w:rPr>
                <w:rFonts w:ascii="Arial" w:eastAsia="Arial" w:hAnsi="Arial"/>
              </w:rPr>
              <w:t>kitchens and our renowned</w:t>
            </w:r>
            <w:r w:rsidR="00C04EBB" w:rsidRPr="00A337AB">
              <w:rPr>
                <w:rFonts w:ascii="Arial" w:eastAsia="Arial" w:hAnsi="Arial"/>
                <w:spacing w:val="-5"/>
              </w:rPr>
              <w:t xml:space="preserve"> </w:t>
            </w:r>
            <w:r w:rsidR="00C04EBB" w:rsidRPr="00A337AB">
              <w:rPr>
                <w:rFonts w:ascii="Arial" w:eastAsia="Arial" w:hAnsi="Arial"/>
              </w:rPr>
              <w:t>public restaurant. We</w:t>
            </w:r>
            <w:r w:rsidR="00C04EBB" w:rsidRPr="00A337AB">
              <w:rPr>
                <w:rFonts w:ascii="Arial" w:eastAsia="Arial" w:hAnsi="Arial"/>
                <w:spacing w:val="-3"/>
              </w:rPr>
              <w:t xml:space="preserve"> </w:t>
            </w:r>
            <w:r w:rsidR="00C04EBB" w:rsidRPr="00A337AB">
              <w:rPr>
                <w:rFonts w:ascii="Arial" w:eastAsia="Arial" w:hAnsi="Arial"/>
              </w:rPr>
              <w:t>run</w:t>
            </w:r>
            <w:r w:rsidR="00C04EBB" w:rsidRPr="00A337AB">
              <w:rPr>
                <w:rFonts w:ascii="Arial" w:eastAsia="Arial" w:hAnsi="Arial"/>
                <w:spacing w:val="-3"/>
              </w:rPr>
              <w:t xml:space="preserve"> </w:t>
            </w:r>
            <w:r w:rsidR="00C04EBB" w:rsidRPr="00A337AB">
              <w:rPr>
                <w:rFonts w:ascii="Arial" w:eastAsia="Arial" w:hAnsi="Arial"/>
              </w:rPr>
              <w:t>a</w:t>
            </w:r>
            <w:r w:rsidR="00C04EBB" w:rsidRPr="00A337AB">
              <w:rPr>
                <w:rFonts w:ascii="Arial" w:eastAsia="Arial" w:hAnsi="Arial"/>
                <w:spacing w:val="-4"/>
              </w:rPr>
              <w:t xml:space="preserve"> </w:t>
            </w:r>
            <w:r w:rsidR="00C04EBB" w:rsidRPr="00A337AB">
              <w:rPr>
                <w:rFonts w:ascii="Arial" w:eastAsia="Arial" w:hAnsi="Arial"/>
              </w:rPr>
              <w:t>range</w:t>
            </w:r>
            <w:r w:rsidR="00C04EBB" w:rsidRPr="00A337AB">
              <w:rPr>
                <w:rFonts w:ascii="Arial" w:eastAsia="Arial" w:hAnsi="Arial"/>
                <w:spacing w:val="-4"/>
              </w:rPr>
              <w:t xml:space="preserve"> </w:t>
            </w:r>
            <w:r w:rsidR="00C04EBB" w:rsidRPr="00A337AB">
              <w:rPr>
                <w:rFonts w:ascii="Arial" w:eastAsia="Arial" w:hAnsi="Arial"/>
              </w:rPr>
              <w:t>of</w:t>
            </w:r>
            <w:r w:rsidR="00C04EBB" w:rsidRPr="00A337AB">
              <w:rPr>
                <w:rFonts w:ascii="Arial" w:eastAsia="Arial" w:hAnsi="Arial"/>
                <w:spacing w:val="-3"/>
              </w:rPr>
              <w:t xml:space="preserve"> </w:t>
            </w:r>
            <w:r w:rsidR="00C04EBB" w:rsidRPr="00A337AB">
              <w:rPr>
                <w:rFonts w:ascii="Arial" w:eastAsia="Arial" w:hAnsi="Arial"/>
              </w:rPr>
              <w:t>courses</w:t>
            </w:r>
            <w:r w:rsidR="00C04EBB" w:rsidRPr="00A337AB">
              <w:rPr>
                <w:rFonts w:ascii="Arial" w:eastAsia="Arial" w:hAnsi="Arial"/>
                <w:spacing w:val="-4"/>
              </w:rPr>
              <w:t xml:space="preserve"> from L1-L3.</w:t>
            </w:r>
          </w:p>
          <w:p w14:paraId="1FF71800" w14:textId="77777777" w:rsidR="003A3867" w:rsidRDefault="00C04EBB" w:rsidP="00C04EBB">
            <w:pPr>
              <w:pStyle w:val="Default"/>
              <w:rPr>
                <w:rFonts w:eastAsia="Arial"/>
                <w:b/>
                <w:color w:val="auto"/>
                <w:sz w:val="22"/>
                <w:szCs w:val="22"/>
              </w:rPr>
            </w:pPr>
            <w:r w:rsidRPr="00A337AB">
              <w:rPr>
                <w:rFonts w:eastAsia="Arial"/>
                <w:color w:val="auto"/>
                <w:sz w:val="22"/>
                <w:szCs w:val="22"/>
              </w:rPr>
              <w:t>Working</w:t>
            </w:r>
            <w:r w:rsidRPr="00A337AB">
              <w:rPr>
                <w:rFonts w:eastAsia="Arial"/>
                <w:color w:val="auto"/>
                <w:spacing w:val="-3"/>
                <w:sz w:val="22"/>
                <w:szCs w:val="22"/>
              </w:rPr>
              <w:t xml:space="preserve"> </w:t>
            </w:r>
            <w:r w:rsidRPr="00A337AB">
              <w:rPr>
                <w:rFonts w:eastAsia="Arial"/>
                <w:color w:val="auto"/>
                <w:sz w:val="22"/>
                <w:szCs w:val="22"/>
              </w:rPr>
              <w:t>as</w:t>
            </w:r>
            <w:r w:rsidRPr="00A337AB">
              <w:rPr>
                <w:rFonts w:eastAsia="Arial"/>
                <w:color w:val="auto"/>
                <w:spacing w:val="-4"/>
                <w:sz w:val="22"/>
                <w:szCs w:val="22"/>
              </w:rPr>
              <w:t xml:space="preserve"> </w:t>
            </w:r>
            <w:r w:rsidRPr="00A337AB">
              <w:rPr>
                <w:rFonts w:eastAsia="Arial"/>
                <w:color w:val="auto"/>
                <w:sz w:val="22"/>
                <w:szCs w:val="22"/>
              </w:rPr>
              <w:t>part</w:t>
            </w:r>
            <w:r w:rsidRPr="00A337AB">
              <w:rPr>
                <w:rFonts w:eastAsia="Arial"/>
                <w:color w:val="auto"/>
                <w:spacing w:val="-3"/>
                <w:sz w:val="22"/>
                <w:szCs w:val="22"/>
              </w:rPr>
              <w:t xml:space="preserve"> </w:t>
            </w:r>
            <w:r w:rsidRPr="00A337AB">
              <w:rPr>
                <w:rFonts w:eastAsia="Arial"/>
                <w:color w:val="auto"/>
                <w:sz w:val="22"/>
                <w:szCs w:val="22"/>
              </w:rPr>
              <w:t>of</w:t>
            </w:r>
            <w:r w:rsidRPr="00A337AB">
              <w:rPr>
                <w:rFonts w:eastAsia="Arial"/>
                <w:color w:val="auto"/>
                <w:spacing w:val="-3"/>
                <w:sz w:val="22"/>
                <w:szCs w:val="22"/>
              </w:rPr>
              <w:t xml:space="preserve"> </w:t>
            </w:r>
            <w:r w:rsidRPr="00A337AB">
              <w:rPr>
                <w:rFonts w:eastAsia="Arial"/>
                <w:color w:val="auto"/>
                <w:sz w:val="22"/>
                <w:szCs w:val="22"/>
              </w:rPr>
              <w:t>the</w:t>
            </w:r>
            <w:r w:rsidRPr="00A337AB">
              <w:rPr>
                <w:rFonts w:eastAsia="Arial"/>
                <w:color w:val="auto"/>
                <w:spacing w:val="-3"/>
                <w:sz w:val="22"/>
                <w:szCs w:val="22"/>
              </w:rPr>
              <w:t xml:space="preserve"> professional services </w:t>
            </w:r>
            <w:r w:rsidRPr="00A337AB">
              <w:rPr>
                <w:rFonts w:eastAsia="Arial"/>
                <w:color w:val="auto"/>
                <w:sz w:val="22"/>
                <w:szCs w:val="22"/>
              </w:rPr>
              <w:t>team</w:t>
            </w:r>
            <w:r w:rsidRPr="00A337AB">
              <w:rPr>
                <w:rFonts w:eastAsia="Arial"/>
                <w:color w:val="auto"/>
                <w:spacing w:val="-4"/>
                <w:sz w:val="22"/>
                <w:szCs w:val="22"/>
              </w:rPr>
              <w:t xml:space="preserve"> </w:t>
            </w:r>
            <w:r w:rsidRPr="00A337AB">
              <w:rPr>
                <w:rFonts w:eastAsia="Arial"/>
                <w:color w:val="auto"/>
                <w:sz w:val="22"/>
                <w:szCs w:val="22"/>
              </w:rPr>
              <w:t>you</w:t>
            </w:r>
            <w:r w:rsidRPr="00A337AB">
              <w:rPr>
                <w:rFonts w:eastAsia="Arial"/>
                <w:color w:val="auto"/>
                <w:spacing w:val="-4"/>
                <w:sz w:val="22"/>
                <w:szCs w:val="22"/>
              </w:rPr>
              <w:t xml:space="preserve"> </w:t>
            </w:r>
            <w:r w:rsidRPr="00A337AB">
              <w:rPr>
                <w:rFonts w:eastAsia="Arial"/>
                <w:color w:val="auto"/>
                <w:sz w:val="22"/>
                <w:szCs w:val="22"/>
              </w:rPr>
              <w:t>will support</w:t>
            </w:r>
            <w:r w:rsidRPr="00A337AB">
              <w:rPr>
                <w:rFonts w:eastAsia="Arial"/>
                <w:color w:val="auto"/>
                <w:spacing w:val="-4"/>
                <w:sz w:val="22"/>
                <w:szCs w:val="22"/>
              </w:rPr>
              <w:t xml:space="preserve"> </w:t>
            </w:r>
            <w:r w:rsidRPr="00A337AB">
              <w:rPr>
                <w:rFonts w:eastAsia="Arial"/>
                <w:color w:val="auto"/>
                <w:sz w:val="22"/>
                <w:szCs w:val="22"/>
              </w:rPr>
              <w:t>our</w:t>
            </w:r>
            <w:r w:rsidRPr="00A337AB">
              <w:rPr>
                <w:rFonts w:eastAsia="Arial"/>
                <w:color w:val="auto"/>
                <w:spacing w:val="-4"/>
                <w:sz w:val="22"/>
                <w:szCs w:val="22"/>
              </w:rPr>
              <w:t xml:space="preserve"> </w:t>
            </w:r>
            <w:r w:rsidRPr="00A337AB">
              <w:rPr>
                <w:rFonts w:eastAsia="Arial"/>
                <w:color w:val="auto"/>
                <w:sz w:val="22"/>
                <w:szCs w:val="22"/>
              </w:rPr>
              <w:t>students</w:t>
            </w:r>
            <w:r w:rsidRPr="00A337AB">
              <w:rPr>
                <w:rFonts w:eastAsia="Arial"/>
                <w:color w:val="auto"/>
                <w:spacing w:val="-3"/>
                <w:sz w:val="22"/>
                <w:szCs w:val="22"/>
              </w:rPr>
              <w:t xml:space="preserve"> in </w:t>
            </w:r>
            <w:r w:rsidRPr="00A337AB">
              <w:rPr>
                <w:rFonts w:eastAsia="Arial"/>
                <w:color w:val="auto"/>
                <w:sz w:val="22"/>
                <w:szCs w:val="22"/>
              </w:rPr>
              <w:t>receiving</w:t>
            </w:r>
            <w:r w:rsidRPr="00A337AB">
              <w:rPr>
                <w:rFonts w:eastAsia="Arial"/>
                <w:color w:val="auto"/>
                <w:spacing w:val="-4"/>
                <w:sz w:val="22"/>
                <w:szCs w:val="22"/>
              </w:rPr>
              <w:t xml:space="preserve"> </w:t>
            </w:r>
            <w:r w:rsidRPr="00A337AB">
              <w:rPr>
                <w:rFonts w:eastAsia="Arial"/>
                <w:color w:val="auto"/>
                <w:sz w:val="22"/>
                <w:szCs w:val="22"/>
              </w:rPr>
              <w:t>high</w:t>
            </w:r>
            <w:r w:rsidRPr="00A337AB">
              <w:rPr>
                <w:rFonts w:eastAsia="Arial"/>
                <w:color w:val="auto"/>
                <w:spacing w:val="-4"/>
                <w:sz w:val="22"/>
                <w:szCs w:val="22"/>
              </w:rPr>
              <w:t xml:space="preserve"> </w:t>
            </w:r>
            <w:r w:rsidRPr="00A337AB">
              <w:rPr>
                <w:rFonts w:eastAsia="Arial"/>
                <w:color w:val="auto"/>
                <w:sz w:val="22"/>
                <w:szCs w:val="22"/>
              </w:rPr>
              <w:t>quality</w:t>
            </w:r>
            <w:r w:rsidRPr="00A337AB">
              <w:rPr>
                <w:rFonts w:eastAsia="Arial"/>
                <w:color w:val="auto"/>
                <w:spacing w:val="-4"/>
                <w:sz w:val="22"/>
                <w:szCs w:val="22"/>
              </w:rPr>
              <w:t xml:space="preserve"> </w:t>
            </w:r>
            <w:r w:rsidRPr="00A337AB">
              <w:rPr>
                <w:rFonts w:eastAsia="Arial"/>
                <w:color w:val="auto"/>
                <w:sz w:val="22"/>
                <w:szCs w:val="22"/>
              </w:rPr>
              <w:t>training</w:t>
            </w:r>
            <w:r w:rsidRPr="00A337AB">
              <w:rPr>
                <w:rFonts w:eastAsia="Arial"/>
                <w:color w:val="auto"/>
                <w:spacing w:val="-4"/>
                <w:sz w:val="22"/>
                <w:szCs w:val="22"/>
              </w:rPr>
              <w:t xml:space="preserve"> </w:t>
            </w:r>
            <w:r w:rsidRPr="00A337AB">
              <w:rPr>
                <w:rFonts w:eastAsia="Arial"/>
                <w:color w:val="auto"/>
                <w:sz w:val="22"/>
                <w:szCs w:val="22"/>
              </w:rPr>
              <w:t>to</w:t>
            </w:r>
            <w:r w:rsidRPr="00A337AB">
              <w:rPr>
                <w:rFonts w:eastAsia="Arial"/>
                <w:color w:val="auto"/>
                <w:spacing w:val="-3"/>
                <w:sz w:val="22"/>
                <w:szCs w:val="22"/>
              </w:rPr>
              <w:t xml:space="preserve"> </w:t>
            </w:r>
            <w:r w:rsidRPr="00A337AB">
              <w:rPr>
                <w:rFonts w:eastAsia="Arial"/>
                <w:color w:val="auto"/>
                <w:sz w:val="22"/>
                <w:szCs w:val="22"/>
              </w:rPr>
              <w:t>give</w:t>
            </w:r>
            <w:r w:rsidRPr="00A337AB">
              <w:rPr>
                <w:rFonts w:eastAsia="Arial"/>
                <w:color w:val="auto"/>
                <w:spacing w:val="-4"/>
                <w:sz w:val="22"/>
                <w:szCs w:val="22"/>
              </w:rPr>
              <w:t xml:space="preserve"> </w:t>
            </w:r>
            <w:r w:rsidRPr="00A337AB">
              <w:rPr>
                <w:rFonts w:eastAsia="Arial"/>
                <w:color w:val="auto"/>
                <w:sz w:val="22"/>
                <w:szCs w:val="22"/>
              </w:rPr>
              <w:t>them the skills to progress and succeed in the career of their choice</w:t>
            </w:r>
            <w:r w:rsidRPr="00A337AB">
              <w:rPr>
                <w:rFonts w:eastAsia="Arial"/>
                <w:b/>
                <w:color w:val="auto"/>
                <w:sz w:val="22"/>
                <w:szCs w:val="22"/>
              </w:rPr>
              <w:t>.</w:t>
            </w:r>
          </w:p>
          <w:p w14:paraId="275B91E8" w14:textId="6FBF7BA3" w:rsidR="00A337AB" w:rsidRPr="00287C42" w:rsidRDefault="00A337AB" w:rsidP="00C04EBB">
            <w:pPr>
              <w:pStyle w:val="Default"/>
              <w:rPr>
                <w:color w:val="auto"/>
                <w:sz w:val="22"/>
                <w:szCs w:val="22"/>
              </w:rPr>
            </w:pPr>
          </w:p>
        </w:tc>
      </w:tr>
      <w:tr w:rsidR="003A3867" w:rsidRPr="00287C42" w14:paraId="20299B13" w14:textId="77777777" w:rsidTr="003A3867">
        <w:tc>
          <w:tcPr>
            <w:tcW w:w="10475" w:type="dxa"/>
            <w:shd w:val="clear" w:color="auto" w:fill="D9D9D9" w:themeFill="background1" w:themeFillShade="D9"/>
          </w:tcPr>
          <w:p w14:paraId="394B7DE5" w14:textId="77777777" w:rsidR="003A3867" w:rsidRPr="00287C42" w:rsidRDefault="003A3867" w:rsidP="00C510F1">
            <w:pPr>
              <w:jc w:val="both"/>
              <w:rPr>
                <w:rFonts w:ascii="Arial" w:hAnsi="Arial"/>
                <w:b/>
              </w:rPr>
            </w:pPr>
            <w:r w:rsidRPr="00287C42">
              <w:rPr>
                <w:rFonts w:ascii="Arial" w:hAnsi="Arial"/>
                <w:b/>
              </w:rPr>
              <w:t xml:space="preserve">Purpose of the Role </w:t>
            </w:r>
          </w:p>
        </w:tc>
      </w:tr>
      <w:tr w:rsidR="003A3867" w:rsidRPr="00287C42" w14:paraId="609690E0" w14:textId="77777777" w:rsidTr="003A3867">
        <w:tc>
          <w:tcPr>
            <w:tcW w:w="10475" w:type="dxa"/>
            <w:vAlign w:val="center"/>
          </w:tcPr>
          <w:p w14:paraId="174F665A" w14:textId="77777777" w:rsidR="00287C42" w:rsidRDefault="00287C42" w:rsidP="00C26F5B">
            <w:pPr>
              <w:tabs>
                <w:tab w:val="left" w:pos="3240"/>
              </w:tabs>
              <w:jc w:val="both"/>
              <w:rPr>
                <w:rFonts w:ascii="Arial" w:hAnsi="Arial"/>
              </w:rPr>
            </w:pPr>
          </w:p>
          <w:p w14:paraId="5D0867E5" w14:textId="77777777" w:rsidR="003A3867" w:rsidRDefault="00C26F5B" w:rsidP="00C26F5B">
            <w:pPr>
              <w:tabs>
                <w:tab w:val="left" w:pos="3240"/>
              </w:tabs>
              <w:jc w:val="both"/>
              <w:rPr>
                <w:rFonts w:ascii="Arial" w:hAnsi="Arial"/>
              </w:rPr>
            </w:pPr>
            <w:r w:rsidRPr="00287C42">
              <w:rPr>
                <w:rFonts w:ascii="Arial" w:hAnsi="Arial"/>
              </w:rPr>
              <w:t>The role provides a flexible and responsive approach to support students in the training envir</w:t>
            </w:r>
            <w:r w:rsidR="000C0BD7" w:rsidRPr="00287C42">
              <w:rPr>
                <w:rFonts w:ascii="Arial" w:hAnsi="Arial"/>
              </w:rPr>
              <w:t>onments</w:t>
            </w:r>
            <w:r w:rsidRPr="00287C42">
              <w:rPr>
                <w:rFonts w:ascii="Arial" w:hAnsi="Arial"/>
              </w:rPr>
              <w:t xml:space="preserve">. </w:t>
            </w:r>
            <w:r w:rsidR="000C0BD7" w:rsidRPr="00287C42">
              <w:rPr>
                <w:rFonts w:ascii="Arial" w:hAnsi="Arial"/>
              </w:rPr>
              <w:t>It will require the holder to</w:t>
            </w:r>
            <w:r w:rsidRPr="00287C42">
              <w:rPr>
                <w:rFonts w:ascii="Arial" w:hAnsi="Arial"/>
              </w:rPr>
              <w:t xml:space="preserve"> work</w:t>
            </w:r>
            <w:r w:rsidRPr="00287C42">
              <w:rPr>
                <w:rFonts w:ascii="Arial" w:hAnsi="Arial"/>
                <w:spacing w:val="-2"/>
              </w:rPr>
              <w:t xml:space="preserve"> </w:t>
            </w:r>
            <w:r w:rsidRPr="00287C42">
              <w:rPr>
                <w:rFonts w:ascii="Arial" w:hAnsi="Arial"/>
              </w:rPr>
              <w:t>as</w:t>
            </w:r>
            <w:r w:rsidRPr="00287C42">
              <w:rPr>
                <w:rFonts w:ascii="Arial" w:hAnsi="Arial"/>
                <w:spacing w:val="-2"/>
              </w:rPr>
              <w:t xml:space="preserve"> </w:t>
            </w:r>
            <w:r w:rsidRPr="00287C42">
              <w:rPr>
                <w:rFonts w:ascii="Arial" w:hAnsi="Arial"/>
              </w:rPr>
              <w:t>an</w:t>
            </w:r>
            <w:r w:rsidRPr="00287C42">
              <w:rPr>
                <w:rFonts w:ascii="Arial" w:hAnsi="Arial"/>
                <w:spacing w:val="-2"/>
              </w:rPr>
              <w:t xml:space="preserve"> </w:t>
            </w:r>
            <w:r w:rsidRPr="00287C42">
              <w:rPr>
                <w:rFonts w:ascii="Arial" w:hAnsi="Arial"/>
              </w:rPr>
              <w:t>integral</w:t>
            </w:r>
            <w:r w:rsidR="00F10C9E" w:rsidRPr="00287C42">
              <w:rPr>
                <w:rFonts w:ascii="Arial" w:hAnsi="Arial"/>
              </w:rPr>
              <w:t xml:space="preserve"> supervisory</w:t>
            </w:r>
            <w:r w:rsidRPr="00287C42">
              <w:rPr>
                <w:rFonts w:ascii="Arial" w:hAnsi="Arial"/>
                <w:spacing w:val="-3"/>
              </w:rPr>
              <w:t xml:space="preserve"> </w:t>
            </w:r>
            <w:r w:rsidRPr="00287C42">
              <w:rPr>
                <w:rFonts w:ascii="Arial" w:hAnsi="Arial"/>
              </w:rPr>
              <w:t>part</w:t>
            </w:r>
            <w:r w:rsidRPr="00287C42">
              <w:rPr>
                <w:rFonts w:ascii="Arial" w:hAnsi="Arial"/>
                <w:spacing w:val="-3"/>
              </w:rPr>
              <w:t xml:space="preserve"> </w:t>
            </w:r>
            <w:r w:rsidRPr="00287C42">
              <w:rPr>
                <w:rFonts w:ascii="Arial" w:hAnsi="Arial"/>
              </w:rPr>
              <w:t>of</w:t>
            </w:r>
            <w:r w:rsidRPr="00287C42">
              <w:rPr>
                <w:rFonts w:ascii="Arial" w:hAnsi="Arial"/>
                <w:spacing w:val="-3"/>
              </w:rPr>
              <w:t xml:space="preserve"> </w:t>
            </w:r>
            <w:r w:rsidRPr="00287C42">
              <w:rPr>
                <w:rFonts w:ascii="Arial" w:hAnsi="Arial"/>
              </w:rPr>
              <w:t>the</w:t>
            </w:r>
            <w:r w:rsidRPr="00287C42">
              <w:rPr>
                <w:rFonts w:ascii="Arial" w:hAnsi="Arial"/>
                <w:spacing w:val="-2"/>
              </w:rPr>
              <w:t xml:space="preserve"> </w:t>
            </w:r>
            <w:r w:rsidRPr="00287C42">
              <w:rPr>
                <w:rFonts w:ascii="Arial" w:hAnsi="Arial"/>
              </w:rPr>
              <w:t>team</w:t>
            </w:r>
            <w:r w:rsidRPr="00287C42">
              <w:rPr>
                <w:rFonts w:ascii="Arial" w:hAnsi="Arial"/>
                <w:spacing w:val="-3"/>
              </w:rPr>
              <w:t xml:space="preserve"> </w:t>
            </w:r>
            <w:r w:rsidRPr="00287C42">
              <w:rPr>
                <w:rFonts w:ascii="Arial" w:hAnsi="Arial"/>
              </w:rPr>
              <w:t>where</w:t>
            </w:r>
            <w:r w:rsidRPr="00287C42">
              <w:rPr>
                <w:rFonts w:ascii="Arial" w:hAnsi="Arial"/>
                <w:spacing w:val="-3"/>
              </w:rPr>
              <w:t xml:space="preserve"> </w:t>
            </w:r>
            <w:r w:rsidRPr="00287C42">
              <w:rPr>
                <w:rFonts w:ascii="Arial" w:hAnsi="Arial"/>
              </w:rPr>
              <w:t>the</w:t>
            </w:r>
            <w:r w:rsidRPr="00287C42">
              <w:rPr>
                <w:rFonts w:ascii="Arial" w:hAnsi="Arial"/>
                <w:spacing w:val="-3"/>
              </w:rPr>
              <w:t xml:space="preserve"> </w:t>
            </w:r>
            <w:r w:rsidRPr="00287C42">
              <w:rPr>
                <w:rFonts w:ascii="Arial" w:hAnsi="Arial"/>
              </w:rPr>
              <w:t>aim</w:t>
            </w:r>
            <w:r w:rsidRPr="00287C42">
              <w:rPr>
                <w:rFonts w:ascii="Arial" w:hAnsi="Arial"/>
                <w:spacing w:val="-3"/>
              </w:rPr>
              <w:t xml:space="preserve"> </w:t>
            </w:r>
            <w:r w:rsidR="00F10C9E" w:rsidRPr="00287C42">
              <w:rPr>
                <w:rFonts w:ascii="Arial" w:hAnsi="Arial"/>
              </w:rPr>
              <w:t xml:space="preserve">ensures </w:t>
            </w:r>
            <w:r w:rsidR="00960BCE" w:rsidRPr="00287C42">
              <w:rPr>
                <w:rFonts w:ascii="Arial" w:hAnsi="Arial"/>
              </w:rPr>
              <w:t xml:space="preserve">health, safety and hygiene </w:t>
            </w:r>
            <w:r w:rsidR="00F10C9E" w:rsidRPr="00287C42">
              <w:rPr>
                <w:rFonts w:ascii="Arial" w:hAnsi="Arial"/>
              </w:rPr>
              <w:t xml:space="preserve">compliance and issuance of resources to support </w:t>
            </w:r>
            <w:r w:rsidR="00E879BE" w:rsidRPr="00287C42">
              <w:rPr>
                <w:rFonts w:ascii="Arial" w:hAnsi="Arial"/>
              </w:rPr>
              <w:t xml:space="preserve">effective </w:t>
            </w:r>
            <w:r w:rsidR="00F10C9E" w:rsidRPr="00287C42">
              <w:rPr>
                <w:rFonts w:ascii="Arial" w:hAnsi="Arial"/>
              </w:rPr>
              <w:t>delivery of teaching to the students.</w:t>
            </w:r>
            <w:r w:rsidR="000C0BD7" w:rsidRPr="00287C42">
              <w:rPr>
                <w:rFonts w:ascii="Arial" w:hAnsi="Arial"/>
              </w:rPr>
              <w:t xml:space="preserve"> It is a combination of administrative &amp; physical oversight supervising the full area and its disciplines.</w:t>
            </w:r>
          </w:p>
          <w:p w14:paraId="772EFC6B" w14:textId="5C1642AA" w:rsidR="00287C42" w:rsidRPr="00287C42" w:rsidRDefault="00287C42" w:rsidP="00C26F5B">
            <w:pPr>
              <w:tabs>
                <w:tab w:val="left" w:pos="3240"/>
              </w:tabs>
              <w:jc w:val="both"/>
              <w:rPr>
                <w:rFonts w:ascii="Arial" w:hAnsi="Arial"/>
                <w:b/>
              </w:rPr>
            </w:pPr>
          </w:p>
        </w:tc>
      </w:tr>
      <w:tr w:rsidR="003A3867" w:rsidRPr="00287C42" w14:paraId="50E755C9" w14:textId="77777777" w:rsidTr="003A3867">
        <w:tc>
          <w:tcPr>
            <w:tcW w:w="10475" w:type="dxa"/>
            <w:shd w:val="clear" w:color="auto" w:fill="D9D9D9" w:themeFill="background1" w:themeFillShade="D9"/>
          </w:tcPr>
          <w:p w14:paraId="0B40D2E5" w14:textId="77777777" w:rsidR="003A3867" w:rsidRPr="00287C42" w:rsidRDefault="003A3867" w:rsidP="00C96520">
            <w:pPr>
              <w:jc w:val="both"/>
              <w:rPr>
                <w:rFonts w:ascii="Arial" w:hAnsi="Arial"/>
                <w:b/>
              </w:rPr>
            </w:pPr>
            <w:r w:rsidRPr="00287C42">
              <w:rPr>
                <w:rFonts w:ascii="Arial" w:hAnsi="Arial"/>
                <w:b/>
              </w:rPr>
              <w:t>Key Accountabilities &amp; Duties</w:t>
            </w:r>
          </w:p>
        </w:tc>
      </w:tr>
      <w:tr w:rsidR="003A3867" w:rsidRPr="00287C42" w14:paraId="041D0189" w14:textId="77777777" w:rsidTr="003A3867">
        <w:tc>
          <w:tcPr>
            <w:tcW w:w="10475" w:type="dxa"/>
          </w:tcPr>
          <w:p w14:paraId="55D2DB82" w14:textId="05CEF3DA" w:rsidR="00C26F5B" w:rsidRPr="00287C42" w:rsidRDefault="008A1BE8" w:rsidP="00C26F5B">
            <w:pPr>
              <w:widowControl w:val="0"/>
              <w:numPr>
                <w:ilvl w:val="0"/>
                <w:numId w:val="28"/>
              </w:numPr>
              <w:tabs>
                <w:tab w:val="left" w:pos="831"/>
                <w:tab w:val="left" w:pos="832"/>
              </w:tabs>
              <w:autoSpaceDE w:val="0"/>
              <w:autoSpaceDN w:val="0"/>
              <w:spacing w:line="273" w:lineRule="auto"/>
              <w:ind w:right="357"/>
              <w:rPr>
                <w:rFonts w:ascii="Arial" w:eastAsia="Arial" w:hAnsi="Arial"/>
              </w:rPr>
            </w:pPr>
            <w:r w:rsidRPr="00287C42">
              <w:rPr>
                <w:rFonts w:ascii="Arial" w:eastAsia="Arial" w:hAnsi="Arial"/>
              </w:rPr>
              <w:t>Conduct</w:t>
            </w:r>
            <w:r w:rsidR="00490EBD" w:rsidRPr="00287C42">
              <w:rPr>
                <w:rFonts w:ascii="Arial" w:eastAsia="Arial" w:hAnsi="Arial"/>
              </w:rPr>
              <w:t xml:space="preserve"> daily</w:t>
            </w:r>
            <w:r w:rsidRPr="00287C42">
              <w:rPr>
                <w:rFonts w:ascii="Arial" w:eastAsia="Arial" w:hAnsi="Arial"/>
              </w:rPr>
              <w:t xml:space="preserve"> inspections of the areas</w:t>
            </w:r>
            <w:r w:rsidR="00C26F5B" w:rsidRPr="00287C42">
              <w:rPr>
                <w:rFonts w:ascii="Arial" w:eastAsia="Arial" w:hAnsi="Arial"/>
                <w:spacing w:val="-4"/>
              </w:rPr>
              <w:t xml:space="preserve"> in line with Food Standard Agency (FSA) requirements.</w:t>
            </w:r>
            <w:r w:rsidRPr="00287C42">
              <w:rPr>
                <w:rFonts w:ascii="Arial" w:eastAsia="Arial" w:hAnsi="Arial"/>
                <w:spacing w:val="-4"/>
              </w:rPr>
              <w:t xml:space="preserve"> En</w:t>
            </w:r>
            <w:r w:rsidR="009C4315" w:rsidRPr="00287C42">
              <w:rPr>
                <w:rFonts w:ascii="Arial" w:eastAsia="Arial" w:hAnsi="Arial"/>
                <w:spacing w:val="-4"/>
              </w:rPr>
              <w:t>forcement of</w:t>
            </w:r>
            <w:r w:rsidRPr="00287C42">
              <w:rPr>
                <w:rFonts w:ascii="Arial" w:eastAsia="Arial" w:hAnsi="Arial"/>
                <w:spacing w:val="-4"/>
              </w:rPr>
              <w:t xml:space="preserve"> </w:t>
            </w:r>
            <w:r w:rsidR="00E879BE" w:rsidRPr="00287C42">
              <w:rPr>
                <w:rFonts w:ascii="Arial" w:eastAsia="Arial" w:hAnsi="Arial"/>
                <w:spacing w:val="-4"/>
              </w:rPr>
              <w:t>H</w:t>
            </w:r>
            <w:r w:rsidRPr="00287C42">
              <w:rPr>
                <w:rFonts w:ascii="Arial" w:eastAsia="Arial" w:hAnsi="Arial"/>
                <w:spacing w:val="-4"/>
              </w:rPr>
              <w:t xml:space="preserve">ealth </w:t>
            </w:r>
            <w:r w:rsidR="00490EBD" w:rsidRPr="00287C42">
              <w:rPr>
                <w:rFonts w:ascii="Arial" w:eastAsia="Arial" w:hAnsi="Arial"/>
                <w:spacing w:val="-4"/>
              </w:rPr>
              <w:t xml:space="preserve">&amp; </w:t>
            </w:r>
            <w:r w:rsidR="00E879BE" w:rsidRPr="00287C42">
              <w:rPr>
                <w:rFonts w:ascii="Arial" w:eastAsia="Arial" w:hAnsi="Arial"/>
                <w:spacing w:val="-4"/>
              </w:rPr>
              <w:t>S</w:t>
            </w:r>
            <w:r w:rsidRPr="00287C42">
              <w:rPr>
                <w:rFonts w:ascii="Arial" w:eastAsia="Arial" w:hAnsi="Arial"/>
                <w:spacing w:val="-4"/>
              </w:rPr>
              <w:t>afety and legislative procedures are complied with</w:t>
            </w:r>
            <w:r w:rsidR="00B03195" w:rsidRPr="00287C42">
              <w:rPr>
                <w:rFonts w:ascii="Arial" w:eastAsia="Arial" w:hAnsi="Arial"/>
                <w:spacing w:val="-4"/>
              </w:rPr>
              <w:t xml:space="preserve"> by the full department</w:t>
            </w:r>
            <w:r w:rsidRPr="00287C42">
              <w:rPr>
                <w:rFonts w:ascii="Arial" w:eastAsia="Arial" w:hAnsi="Arial"/>
                <w:spacing w:val="-4"/>
              </w:rPr>
              <w:t>.</w:t>
            </w:r>
          </w:p>
          <w:p w14:paraId="153BDBC0" w14:textId="0755E807" w:rsidR="00490EBD" w:rsidRPr="00287C42" w:rsidRDefault="00B03195" w:rsidP="003E3DCB">
            <w:pPr>
              <w:widowControl w:val="0"/>
              <w:numPr>
                <w:ilvl w:val="0"/>
                <w:numId w:val="28"/>
              </w:numPr>
              <w:tabs>
                <w:tab w:val="left" w:pos="831"/>
                <w:tab w:val="left" w:pos="832"/>
              </w:tabs>
              <w:autoSpaceDE w:val="0"/>
              <w:autoSpaceDN w:val="0"/>
              <w:spacing w:line="273" w:lineRule="auto"/>
              <w:ind w:right="357"/>
              <w:rPr>
                <w:rFonts w:ascii="Arial" w:eastAsia="Arial" w:hAnsi="Arial"/>
              </w:rPr>
            </w:pPr>
            <w:r w:rsidRPr="00287C42">
              <w:rPr>
                <w:rFonts w:ascii="Arial" w:eastAsia="Arial" w:hAnsi="Arial"/>
              </w:rPr>
              <w:t xml:space="preserve">Monitor and update </w:t>
            </w:r>
            <w:r w:rsidR="008A1BE8" w:rsidRPr="00287C42">
              <w:rPr>
                <w:rFonts w:ascii="Arial" w:eastAsia="Arial" w:hAnsi="Arial"/>
              </w:rPr>
              <w:t xml:space="preserve">team on </w:t>
            </w:r>
            <w:r w:rsidRPr="00287C42">
              <w:rPr>
                <w:rFonts w:ascii="Arial" w:eastAsia="Arial" w:hAnsi="Arial"/>
              </w:rPr>
              <w:t xml:space="preserve">legislative </w:t>
            </w:r>
            <w:r w:rsidR="008A1BE8" w:rsidRPr="00287C42">
              <w:rPr>
                <w:rFonts w:ascii="Arial" w:eastAsia="Arial" w:hAnsi="Arial"/>
              </w:rPr>
              <w:t>regulations, guidance and legislation, in line with allergens and food process, storage and HACCP control.</w:t>
            </w:r>
            <w:r w:rsidR="00490EBD" w:rsidRPr="00287C42">
              <w:rPr>
                <w:rFonts w:ascii="Arial" w:eastAsia="Arial" w:hAnsi="Arial"/>
              </w:rPr>
              <w:t xml:space="preserve"> </w:t>
            </w:r>
          </w:p>
          <w:p w14:paraId="346A2034" w14:textId="77777777" w:rsidR="00C26F5B" w:rsidRPr="00287C42" w:rsidRDefault="008A1BE8" w:rsidP="003E3DCB">
            <w:pPr>
              <w:widowControl w:val="0"/>
              <w:numPr>
                <w:ilvl w:val="0"/>
                <w:numId w:val="28"/>
              </w:numPr>
              <w:tabs>
                <w:tab w:val="left" w:pos="831"/>
                <w:tab w:val="left" w:pos="832"/>
              </w:tabs>
              <w:autoSpaceDE w:val="0"/>
              <w:autoSpaceDN w:val="0"/>
              <w:spacing w:line="273" w:lineRule="auto"/>
              <w:ind w:right="357"/>
              <w:rPr>
                <w:rFonts w:ascii="Arial" w:eastAsia="Arial" w:hAnsi="Arial"/>
              </w:rPr>
            </w:pPr>
            <w:r w:rsidRPr="00287C42">
              <w:rPr>
                <w:rFonts w:ascii="Arial" w:eastAsia="Arial" w:hAnsi="Arial"/>
              </w:rPr>
              <w:t xml:space="preserve">Overseeing the stock control and purchasing of all food &amp; beverage goods within the department. </w:t>
            </w:r>
          </w:p>
          <w:p w14:paraId="768EA93E" w14:textId="334B19BC" w:rsidR="00B03195" w:rsidRPr="00287C42" w:rsidRDefault="008A1BE8" w:rsidP="00490EBD">
            <w:pPr>
              <w:widowControl w:val="0"/>
              <w:numPr>
                <w:ilvl w:val="0"/>
                <w:numId w:val="28"/>
              </w:numPr>
              <w:tabs>
                <w:tab w:val="left" w:pos="831"/>
                <w:tab w:val="left" w:pos="832"/>
              </w:tabs>
              <w:autoSpaceDE w:val="0"/>
              <w:autoSpaceDN w:val="0"/>
              <w:spacing w:line="273" w:lineRule="auto"/>
              <w:rPr>
                <w:rFonts w:ascii="Arial" w:eastAsia="Arial" w:hAnsi="Arial"/>
              </w:rPr>
            </w:pPr>
            <w:r w:rsidRPr="00287C42">
              <w:rPr>
                <w:rFonts w:ascii="Arial" w:eastAsia="Arial" w:hAnsi="Arial"/>
              </w:rPr>
              <w:t>Manage and oversee online food ordering system</w:t>
            </w:r>
            <w:r w:rsidR="00B03195" w:rsidRPr="00287C42">
              <w:rPr>
                <w:rFonts w:ascii="Arial" w:eastAsia="Arial" w:hAnsi="Arial"/>
              </w:rPr>
              <w:t xml:space="preserve"> with the team of Chefs and stores person</w:t>
            </w:r>
            <w:r w:rsidRPr="00287C42">
              <w:rPr>
                <w:rFonts w:ascii="Arial" w:eastAsia="Arial" w:hAnsi="Arial"/>
              </w:rPr>
              <w:t>.</w:t>
            </w:r>
            <w:r w:rsidR="00490EBD" w:rsidRPr="00287C42">
              <w:rPr>
                <w:rFonts w:ascii="Arial" w:eastAsia="Arial" w:hAnsi="Arial"/>
              </w:rPr>
              <w:t xml:space="preserve"> </w:t>
            </w:r>
          </w:p>
          <w:p w14:paraId="6662415B" w14:textId="19874C81" w:rsidR="00C26F5B" w:rsidRPr="00287C42" w:rsidRDefault="00490EBD" w:rsidP="00490EBD">
            <w:pPr>
              <w:widowControl w:val="0"/>
              <w:numPr>
                <w:ilvl w:val="0"/>
                <w:numId w:val="28"/>
              </w:numPr>
              <w:tabs>
                <w:tab w:val="left" w:pos="831"/>
                <w:tab w:val="left" w:pos="832"/>
              </w:tabs>
              <w:autoSpaceDE w:val="0"/>
              <w:autoSpaceDN w:val="0"/>
              <w:spacing w:line="273" w:lineRule="auto"/>
              <w:rPr>
                <w:rFonts w:ascii="Arial" w:eastAsia="Arial" w:hAnsi="Arial"/>
              </w:rPr>
            </w:pPr>
            <w:r w:rsidRPr="00287C42">
              <w:rPr>
                <w:rFonts w:ascii="Arial" w:eastAsia="Arial" w:hAnsi="Arial"/>
              </w:rPr>
              <w:lastRenderedPageBreak/>
              <w:t>Complete and oversee termly Risk Assessments.</w:t>
            </w:r>
          </w:p>
          <w:p w14:paraId="6272316C" w14:textId="6049D606" w:rsidR="00490EBD" w:rsidRPr="00287C42" w:rsidRDefault="00B03195" w:rsidP="00490EBD">
            <w:pPr>
              <w:widowControl w:val="0"/>
              <w:numPr>
                <w:ilvl w:val="0"/>
                <w:numId w:val="28"/>
              </w:numPr>
              <w:tabs>
                <w:tab w:val="left" w:pos="831"/>
                <w:tab w:val="left" w:pos="832"/>
              </w:tabs>
              <w:autoSpaceDE w:val="0"/>
              <w:autoSpaceDN w:val="0"/>
              <w:spacing w:line="273" w:lineRule="auto"/>
              <w:rPr>
                <w:rFonts w:ascii="Arial" w:eastAsia="Arial" w:hAnsi="Arial"/>
              </w:rPr>
            </w:pPr>
            <w:r w:rsidRPr="00287C42">
              <w:rPr>
                <w:rFonts w:ascii="Arial" w:eastAsia="Arial" w:hAnsi="Arial"/>
              </w:rPr>
              <w:t>Monitor</w:t>
            </w:r>
            <w:r w:rsidR="00490EBD" w:rsidRPr="00287C42">
              <w:rPr>
                <w:rFonts w:ascii="Arial" w:eastAsia="Arial" w:hAnsi="Arial"/>
              </w:rPr>
              <w:t xml:space="preserve"> the areas cleanliness and manage resources of non-food items and equipment.</w:t>
            </w:r>
          </w:p>
          <w:p w14:paraId="51DEF59E" w14:textId="3FC9B6EB" w:rsidR="00C26F5B" w:rsidRPr="00287C42" w:rsidRDefault="008A1BE8" w:rsidP="00C26F5B">
            <w:pPr>
              <w:widowControl w:val="0"/>
              <w:numPr>
                <w:ilvl w:val="0"/>
                <w:numId w:val="28"/>
              </w:numPr>
              <w:tabs>
                <w:tab w:val="left" w:pos="831"/>
                <w:tab w:val="left" w:pos="832"/>
              </w:tabs>
              <w:autoSpaceDE w:val="0"/>
              <w:autoSpaceDN w:val="0"/>
              <w:spacing w:line="273" w:lineRule="auto"/>
              <w:ind w:right="357"/>
              <w:rPr>
                <w:rFonts w:ascii="Arial" w:eastAsia="Arial" w:hAnsi="Arial"/>
              </w:rPr>
            </w:pPr>
            <w:r w:rsidRPr="00287C42">
              <w:rPr>
                <w:rFonts w:ascii="Arial" w:eastAsia="Arial" w:hAnsi="Arial"/>
              </w:rPr>
              <w:t xml:space="preserve">Lead </w:t>
            </w:r>
            <w:r w:rsidR="00B03195" w:rsidRPr="00287C42">
              <w:rPr>
                <w:rFonts w:ascii="Arial" w:eastAsia="Arial" w:hAnsi="Arial"/>
              </w:rPr>
              <w:t xml:space="preserve">internal and external </w:t>
            </w:r>
            <w:r w:rsidRPr="00287C42">
              <w:rPr>
                <w:rFonts w:ascii="Arial" w:eastAsia="Arial" w:hAnsi="Arial"/>
              </w:rPr>
              <w:t xml:space="preserve">Food </w:t>
            </w:r>
            <w:r w:rsidR="00E879BE" w:rsidRPr="00287C42">
              <w:rPr>
                <w:rFonts w:ascii="Arial" w:eastAsia="Arial" w:hAnsi="Arial"/>
              </w:rPr>
              <w:t>H</w:t>
            </w:r>
            <w:r w:rsidRPr="00287C42">
              <w:rPr>
                <w:rFonts w:ascii="Arial" w:eastAsia="Arial" w:hAnsi="Arial"/>
              </w:rPr>
              <w:t xml:space="preserve">ygiene and </w:t>
            </w:r>
            <w:r w:rsidR="00E879BE" w:rsidRPr="00287C42">
              <w:rPr>
                <w:rFonts w:ascii="Arial" w:eastAsia="Arial" w:hAnsi="Arial"/>
              </w:rPr>
              <w:t>H</w:t>
            </w:r>
            <w:r w:rsidRPr="00287C42">
              <w:rPr>
                <w:rFonts w:ascii="Arial" w:eastAsia="Arial" w:hAnsi="Arial"/>
              </w:rPr>
              <w:t xml:space="preserve">ealth and </w:t>
            </w:r>
            <w:r w:rsidR="00E879BE" w:rsidRPr="00287C42">
              <w:rPr>
                <w:rFonts w:ascii="Arial" w:eastAsia="Arial" w:hAnsi="Arial"/>
              </w:rPr>
              <w:t>S</w:t>
            </w:r>
            <w:r w:rsidRPr="00287C42">
              <w:rPr>
                <w:rFonts w:ascii="Arial" w:eastAsia="Arial" w:hAnsi="Arial"/>
              </w:rPr>
              <w:t>afety inspections.</w:t>
            </w:r>
            <w:r w:rsidR="009C4315" w:rsidRPr="00287C42">
              <w:rPr>
                <w:rFonts w:ascii="Arial" w:eastAsia="Arial" w:hAnsi="Arial"/>
              </w:rPr>
              <w:t xml:space="preserve"> Maintain</w:t>
            </w:r>
            <w:r w:rsidR="00490EBD" w:rsidRPr="00287C42">
              <w:rPr>
                <w:rFonts w:ascii="Arial" w:eastAsia="Arial" w:hAnsi="Arial"/>
              </w:rPr>
              <w:t xml:space="preserve"> ongoing</w:t>
            </w:r>
            <w:r w:rsidR="009C4315" w:rsidRPr="00287C42">
              <w:rPr>
                <w:rFonts w:ascii="Arial" w:eastAsia="Arial" w:hAnsi="Arial"/>
              </w:rPr>
              <w:t xml:space="preserve"> accurate records</w:t>
            </w:r>
            <w:r w:rsidR="00B03195" w:rsidRPr="00287C42">
              <w:rPr>
                <w:rFonts w:ascii="Arial" w:eastAsia="Arial" w:hAnsi="Arial"/>
              </w:rPr>
              <w:t xml:space="preserve"> as part of our du</w:t>
            </w:r>
            <w:r w:rsidR="00A337AB" w:rsidRPr="00287C42">
              <w:rPr>
                <w:rFonts w:ascii="Arial" w:eastAsia="Arial" w:hAnsi="Arial"/>
              </w:rPr>
              <w:t>e</w:t>
            </w:r>
            <w:r w:rsidR="00B03195" w:rsidRPr="00287C42">
              <w:rPr>
                <w:rFonts w:ascii="Arial" w:eastAsia="Arial" w:hAnsi="Arial"/>
              </w:rPr>
              <w:t xml:space="preserve"> diligence compliance</w:t>
            </w:r>
            <w:r w:rsidR="009C4315" w:rsidRPr="00287C42">
              <w:rPr>
                <w:rFonts w:ascii="Arial" w:eastAsia="Arial" w:hAnsi="Arial"/>
              </w:rPr>
              <w:t>.</w:t>
            </w:r>
          </w:p>
          <w:p w14:paraId="71819220" w14:textId="0D18B7D4" w:rsidR="00C26F5B" w:rsidRPr="00287C42" w:rsidRDefault="00960BCE" w:rsidP="00C26F5B">
            <w:pPr>
              <w:widowControl w:val="0"/>
              <w:numPr>
                <w:ilvl w:val="0"/>
                <w:numId w:val="28"/>
              </w:numPr>
              <w:tabs>
                <w:tab w:val="left" w:pos="831"/>
                <w:tab w:val="left" w:pos="832"/>
              </w:tabs>
              <w:autoSpaceDE w:val="0"/>
              <w:autoSpaceDN w:val="0"/>
              <w:spacing w:before="1" w:line="273" w:lineRule="auto"/>
              <w:ind w:right="107"/>
              <w:rPr>
                <w:rFonts w:ascii="Arial" w:eastAsia="Arial" w:hAnsi="Arial"/>
              </w:rPr>
            </w:pPr>
            <w:r w:rsidRPr="00287C42">
              <w:rPr>
                <w:rFonts w:ascii="Arial" w:eastAsia="Arial" w:hAnsi="Arial"/>
              </w:rPr>
              <w:t>L</w:t>
            </w:r>
            <w:r w:rsidR="00287C42">
              <w:rPr>
                <w:rFonts w:ascii="Arial" w:eastAsia="Arial" w:hAnsi="Arial"/>
              </w:rPr>
              <w:t xml:space="preserve">ead and manage </w:t>
            </w:r>
            <w:r w:rsidR="00B03195" w:rsidRPr="00287C42">
              <w:rPr>
                <w:rFonts w:ascii="Arial" w:eastAsia="Arial" w:hAnsi="Arial"/>
              </w:rPr>
              <w:t xml:space="preserve">the </w:t>
            </w:r>
            <w:r w:rsidR="008A1BE8" w:rsidRPr="00287C42">
              <w:rPr>
                <w:rFonts w:ascii="Arial" w:eastAsia="Arial" w:hAnsi="Arial"/>
              </w:rPr>
              <w:t xml:space="preserve">professional services team, </w:t>
            </w:r>
          </w:p>
          <w:p w14:paraId="1DD1775B" w14:textId="43835FDE" w:rsidR="00153315" w:rsidRDefault="00490EBD" w:rsidP="00287C42">
            <w:pPr>
              <w:widowControl w:val="0"/>
              <w:numPr>
                <w:ilvl w:val="0"/>
                <w:numId w:val="28"/>
              </w:numPr>
              <w:tabs>
                <w:tab w:val="left" w:pos="831"/>
                <w:tab w:val="left" w:pos="832"/>
              </w:tabs>
              <w:autoSpaceDE w:val="0"/>
              <w:autoSpaceDN w:val="0"/>
              <w:spacing w:before="1" w:line="273" w:lineRule="auto"/>
              <w:ind w:right="107"/>
              <w:rPr>
                <w:rFonts w:ascii="Arial" w:eastAsia="Arial" w:hAnsi="Arial"/>
              </w:rPr>
            </w:pPr>
            <w:r w:rsidRPr="00287C42">
              <w:rPr>
                <w:rFonts w:ascii="Arial" w:eastAsia="Arial" w:hAnsi="Arial"/>
              </w:rPr>
              <w:t>Oversee financial control of area provision budgets</w:t>
            </w:r>
            <w:r w:rsidR="00B03195" w:rsidRPr="00287C42">
              <w:rPr>
                <w:rFonts w:ascii="Arial" w:eastAsia="Arial" w:hAnsi="Arial"/>
              </w:rPr>
              <w:t>.  Manage the expenditure and stock control by the full team.  Analyze and report on income against the given budget</w:t>
            </w:r>
            <w:r w:rsidR="002F5B16" w:rsidRPr="00287C42">
              <w:rPr>
                <w:rFonts w:ascii="Arial" w:eastAsia="Arial" w:hAnsi="Arial"/>
              </w:rPr>
              <w:t>.</w:t>
            </w:r>
          </w:p>
          <w:p w14:paraId="2201B26C" w14:textId="30888E6F" w:rsidR="00B65608" w:rsidRPr="00287C42" w:rsidRDefault="00B65608" w:rsidP="00287C42">
            <w:pPr>
              <w:widowControl w:val="0"/>
              <w:numPr>
                <w:ilvl w:val="0"/>
                <w:numId w:val="28"/>
              </w:numPr>
              <w:tabs>
                <w:tab w:val="left" w:pos="831"/>
                <w:tab w:val="left" w:pos="832"/>
              </w:tabs>
              <w:autoSpaceDE w:val="0"/>
              <w:autoSpaceDN w:val="0"/>
              <w:spacing w:before="1" w:line="273" w:lineRule="auto"/>
              <w:ind w:right="107"/>
              <w:rPr>
                <w:rFonts w:ascii="Arial" w:eastAsia="Arial" w:hAnsi="Arial"/>
              </w:rPr>
            </w:pPr>
            <w:r>
              <w:rPr>
                <w:rFonts w:ascii="Arial" w:eastAsia="Arial" w:hAnsi="Arial"/>
              </w:rPr>
              <w:t>Upon rotation, assume the role of duty manager cover of Bournemouth site.</w:t>
            </w:r>
          </w:p>
          <w:p w14:paraId="48EF277C" w14:textId="5F155D99" w:rsidR="00C26F5B" w:rsidRPr="00287C42" w:rsidRDefault="00C26F5B" w:rsidP="00C26F5B">
            <w:pPr>
              <w:widowControl w:val="0"/>
              <w:numPr>
                <w:ilvl w:val="0"/>
                <w:numId w:val="28"/>
              </w:numPr>
              <w:tabs>
                <w:tab w:val="left" w:pos="831"/>
                <w:tab w:val="left" w:pos="832"/>
              </w:tabs>
              <w:autoSpaceDE w:val="0"/>
              <w:autoSpaceDN w:val="0"/>
              <w:spacing w:before="1" w:line="273" w:lineRule="auto"/>
              <w:ind w:right="107"/>
              <w:rPr>
                <w:rFonts w:ascii="Arial" w:eastAsia="Arial" w:hAnsi="Arial"/>
              </w:rPr>
            </w:pPr>
            <w:r w:rsidRPr="00287C42">
              <w:rPr>
                <w:rFonts w:ascii="Arial" w:eastAsia="Arial" w:hAnsi="Arial"/>
              </w:rPr>
              <w:t>To</w:t>
            </w:r>
            <w:r w:rsidRPr="00287C42">
              <w:rPr>
                <w:rFonts w:ascii="Arial" w:eastAsia="Arial" w:hAnsi="Arial"/>
                <w:spacing w:val="-7"/>
              </w:rPr>
              <w:t xml:space="preserve"> </w:t>
            </w:r>
            <w:r w:rsidRPr="00287C42">
              <w:rPr>
                <w:rFonts w:ascii="Arial" w:eastAsia="Arial" w:hAnsi="Arial"/>
              </w:rPr>
              <w:t>engage</w:t>
            </w:r>
            <w:r w:rsidRPr="00287C42">
              <w:rPr>
                <w:rFonts w:ascii="Arial" w:eastAsia="Arial" w:hAnsi="Arial"/>
                <w:spacing w:val="-6"/>
              </w:rPr>
              <w:t xml:space="preserve"> </w:t>
            </w:r>
            <w:r w:rsidRPr="00287C42">
              <w:rPr>
                <w:rFonts w:ascii="Arial" w:eastAsia="Arial" w:hAnsi="Arial"/>
              </w:rPr>
              <w:t>in</w:t>
            </w:r>
            <w:r w:rsidRPr="00287C42">
              <w:rPr>
                <w:rFonts w:ascii="Arial" w:eastAsia="Arial" w:hAnsi="Arial"/>
                <w:spacing w:val="-7"/>
              </w:rPr>
              <w:t xml:space="preserve"> </w:t>
            </w:r>
            <w:r w:rsidRPr="00287C42">
              <w:rPr>
                <w:rFonts w:ascii="Arial" w:eastAsia="Arial" w:hAnsi="Arial"/>
              </w:rPr>
              <w:t>professional</w:t>
            </w:r>
            <w:r w:rsidRPr="00287C42">
              <w:rPr>
                <w:rFonts w:ascii="Arial" w:eastAsia="Arial" w:hAnsi="Arial"/>
                <w:spacing w:val="-6"/>
              </w:rPr>
              <w:t xml:space="preserve"> </w:t>
            </w:r>
            <w:r w:rsidRPr="00287C42">
              <w:rPr>
                <w:rFonts w:ascii="Arial" w:eastAsia="Arial" w:hAnsi="Arial"/>
              </w:rPr>
              <w:t>development</w:t>
            </w:r>
            <w:r w:rsidRPr="00287C42">
              <w:rPr>
                <w:rFonts w:ascii="Arial" w:eastAsia="Arial" w:hAnsi="Arial"/>
                <w:spacing w:val="-6"/>
              </w:rPr>
              <w:t xml:space="preserve"> </w:t>
            </w:r>
            <w:r w:rsidRPr="00287C42">
              <w:rPr>
                <w:rFonts w:ascii="Arial" w:eastAsia="Arial" w:hAnsi="Arial"/>
              </w:rPr>
              <w:t>and</w:t>
            </w:r>
            <w:r w:rsidRPr="00287C42">
              <w:rPr>
                <w:rFonts w:ascii="Arial" w:eastAsia="Arial" w:hAnsi="Arial"/>
                <w:spacing w:val="-7"/>
              </w:rPr>
              <w:t xml:space="preserve"> </w:t>
            </w:r>
            <w:r w:rsidRPr="00287C42">
              <w:rPr>
                <w:rFonts w:ascii="Arial" w:eastAsia="Arial" w:hAnsi="Arial"/>
              </w:rPr>
              <w:t>networking</w:t>
            </w:r>
            <w:r w:rsidRPr="00287C42">
              <w:rPr>
                <w:rFonts w:ascii="Arial" w:eastAsia="Arial" w:hAnsi="Arial"/>
                <w:spacing w:val="-6"/>
              </w:rPr>
              <w:t xml:space="preserve"> </w:t>
            </w:r>
            <w:r w:rsidRPr="00287C42">
              <w:rPr>
                <w:rFonts w:ascii="Arial" w:eastAsia="Arial" w:hAnsi="Arial"/>
              </w:rPr>
              <w:t>for</w:t>
            </w:r>
            <w:r w:rsidRPr="00287C42">
              <w:rPr>
                <w:rFonts w:ascii="Arial" w:eastAsia="Arial" w:hAnsi="Arial"/>
                <w:spacing w:val="-6"/>
              </w:rPr>
              <w:t xml:space="preserve"> </w:t>
            </w:r>
            <w:r w:rsidRPr="00287C42">
              <w:rPr>
                <w:rFonts w:ascii="Arial" w:eastAsia="Arial" w:hAnsi="Arial"/>
              </w:rPr>
              <w:t>the</w:t>
            </w:r>
            <w:r w:rsidRPr="00287C42">
              <w:rPr>
                <w:rFonts w:ascii="Arial" w:eastAsia="Arial" w:hAnsi="Arial"/>
                <w:spacing w:val="-7"/>
              </w:rPr>
              <w:t xml:space="preserve"> </w:t>
            </w:r>
            <w:r w:rsidRPr="00287C42">
              <w:rPr>
                <w:rFonts w:ascii="Arial" w:eastAsia="Arial" w:hAnsi="Arial"/>
              </w:rPr>
              <w:t>purpose</w:t>
            </w:r>
            <w:r w:rsidRPr="00287C42">
              <w:rPr>
                <w:rFonts w:ascii="Arial" w:eastAsia="Arial" w:hAnsi="Arial"/>
                <w:spacing w:val="-7"/>
              </w:rPr>
              <w:t xml:space="preserve"> </w:t>
            </w:r>
            <w:r w:rsidRPr="00287C42">
              <w:rPr>
                <w:rFonts w:ascii="Arial" w:eastAsia="Arial" w:hAnsi="Arial"/>
              </w:rPr>
              <w:t>of</w:t>
            </w:r>
            <w:r w:rsidR="00B03195" w:rsidRPr="00287C42">
              <w:rPr>
                <w:rFonts w:ascii="Arial" w:eastAsia="Arial" w:hAnsi="Arial"/>
                <w:spacing w:val="-4"/>
              </w:rPr>
              <w:t xml:space="preserve"> growth and updating skills/knowledge</w:t>
            </w:r>
            <w:r w:rsidRPr="00287C42">
              <w:rPr>
                <w:rFonts w:ascii="Arial" w:eastAsia="Arial" w:hAnsi="Arial"/>
                <w:spacing w:val="-4"/>
              </w:rPr>
              <w:t>.</w:t>
            </w:r>
          </w:p>
          <w:p w14:paraId="19CAA74D" w14:textId="77777777" w:rsidR="00C26F5B" w:rsidRPr="00287C42" w:rsidRDefault="00C26F5B" w:rsidP="00C26F5B">
            <w:pPr>
              <w:widowControl w:val="0"/>
              <w:numPr>
                <w:ilvl w:val="0"/>
                <w:numId w:val="28"/>
              </w:numPr>
              <w:tabs>
                <w:tab w:val="left" w:pos="831"/>
                <w:tab w:val="left" w:pos="832"/>
              </w:tabs>
              <w:autoSpaceDE w:val="0"/>
              <w:autoSpaceDN w:val="0"/>
              <w:spacing w:before="7" w:line="271" w:lineRule="auto"/>
              <w:ind w:right="292"/>
              <w:rPr>
                <w:rFonts w:ascii="Arial" w:eastAsia="Arial" w:hAnsi="Arial"/>
                <w:b/>
              </w:rPr>
            </w:pPr>
            <w:r w:rsidRPr="00287C42">
              <w:rPr>
                <w:rFonts w:ascii="Arial" w:eastAsia="Arial" w:hAnsi="Arial"/>
              </w:rPr>
              <w:t>A flexible approach to</w:t>
            </w:r>
            <w:r w:rsidRPr="00287C42">
              <w:rPr>
                <w:rFonts w:ascii="Arial" w:eastAsia="Arial" w:hAnsi="Arial"/>
                <w:spacing w:val="-3"/>
              </w:rPr>
              <w:t xml:space="preserve"> </w:t>
            </w:r>
            <w:r w:rsidRPr="00287C42">
              <w:rPr>
                <w:rFonts w:ascii="Arial" w:eastAsia="Arial" w:hAnsi="Arial"/>
              </w:rPr>
              <w:t>other</w:t>
            </w:r>
            <w:r w:rsidRPr="00287C42">
              <w:rPr>
                <w:rFonts w:ascii="Arial" w:eastAsia="Arial" w:hAnsi="Arial"/>
                <w:spacing w:val="-4"/>
              </w:rPr>
              <w:t xml:space="preserve"> </w:t>
            </w:r>
            <w:r w:rsidRPr="00287C42">
              <w:rPr>
                <w:rFonts w:ascii="Arial" w:eastAsia="Arial" w:hAnsi="Arial"/>
              </w:rPr>
              <w:t>reasonable</w:t>
            </w:r>
            <w:r w:rsidRPr="00287C42">
              <w:rPr>
                <w:rFonts w:ascii="Arial" w:eastAsia="Arial" w:hAnsi="Arial"/>
                <w:spacing w:val="-3"/>
              </w:rPr>
              <w:t xml:space="preserve"> </w:t>
            </w:r>
            <w:r w:rsidRPr="00287C42">
              <w:rPr>
                <w:rFonts w:ascii="Arial" w:eastAsia="Arial" w:hAnsi="Arial"/>
              </w:rPr>
              <w:t>duties</w:t>
            </w:r>
            <w:r w:rsidRPr="00287C42">
              <w:rPr>
                <w:rFonts w:ascii="Arial" w:eastAsia="Arial" w:hAnsi="Arial"/>
                <w:spacing w:val="-4"/>
              </w:rPr>
              <w:t>, as the teaching and operational demands dictates.</w:t>
            </w:r>
          </w:p>
          <w:p w14:paraId="0E80F3FE" w14:textId="77777777" w:rsidR="003A3867" w:rsidRPr="00287C42" w:rsidRDefault="00C04EBB" w:rsidP="00C04EBB">
            <w:pPr>
              <w:widowControl w:val="0"/>
              <w:tabs>
                <w:tab w:val="left" w:pos="501"/>
              </w:tabs>
              <w:autoSpaceDE w:val="0"/>
              <w:autoSpaceDN w:val="0"/>
              <w:ind w:right="404"/>
              <w:jc w:val="both"/>
              <w:rPr>
                <w:rFonts w:ascii="Arial" w:hAnsi="Arial"/>
              </w:rPr>
            </w:pPr>
            <w:r w:rsidRPr="00287C42">
              <w:rPr>
                <w:rFonts w:ascii="Arial" w:hAnsi="Arial"/>
                <w:b/>
              </w:rPr>
              <w:t>*The</w:t>
            </w:r>
            <w:r w:rsidRPr="00287C42">
              <w:rPr>
                <w:rFonts w:ascii="Arial" w:hAnsi="Arial"/>
                <w:b/>
                <w:spacing w:val="-3"/>
              </w:rPr>
              <w:t xml:space="preserve"> </w:t>
            </w:r>
            <w:r w:rsidRPr="00287C42">
              <w:rPr>
                <w:rFonts w:ascii="Arial" w:hAnsi="Arial"/>
                <w:b/>
              </w:rPr>
              <w:t>above</w:t>
            </w:r>
            <w:r w:rsidRPr="00287C42">
              <w:rPr>
                <w:rFonts w:ascii="Arial" w:hAnsi="Arial"/>
                <w:b/>
                <w:spacing w:val="-3"/>
              </w:rPr>
              <w:t xml:space="preserve"> </w:t>
            </w:r>
            <w:r w:rsidRPr="00287C42">
              <w:rPr>
                <w:rFonts w:ascii="Arial" w:hAnsi="Arial"/>
                <w:b/>
              </w:rPr>
              <w:t>list</w:t>
            </w:r>
            <w:r w:rsidRPr="00287C42">
              <w:rPr>
                <w:rFonts w:ascii="Arial" w:hAnsi="Arial"/>
                <w:b/>
                <w:spacing w:val="-3"/>
              </w:rPr>
              <w:t xml:space="preserve"> </w:t>
            </w:r>
            <w:r w:rsidRPr="00287C42">
              <w:rPr>
                <w:rFonts w:ascii="Arial" w:hAnsi="Arial"/>
                <w:b/>
              </w:rPr>
              <w:t>of</w:t>
            </w:r>
            <w:r w:rsidRPr="00287C42">
              <w:rPr>
                <w:rFonts w:ascii="Arial" w:hAnsi="Arial"/>
                <w:b/>
                <w:spacing w:val="-3"/>
              </w:rPr>
              <w:t xml:space="preserve"> </w:t>
            </w:r>
            <w:r w:rsidRPr="00287C42">
              <w:rPr>
                <w:rFonts w:ascii="Arial" w:hAnsi="Arial"/>
                <w:b/>
              </w:rPr>
              <w:t>duties</w:t>
            </w:r>
            <w:r w:rsidRPr="00287C42">
              <w:rPr>
                <w:rFonts w:ascii="Arial" w:hAnsi="Arial"/>
                <w:b/>
                <w:spacing w:val="-4"/>
              </w:rPr>
              <w:t xml:space="preserve"> </w:t>
            </w:r>
            <w:r w:rsidRPr="00287C42">
              <w:rPr>
                <w:rFonts w:ascii="Arial" w:hAnsi="Arial"/>
                <w:b/>
              </w:rPr>
              <w:t>is</w:t>
            </w:r>
            <w:r w:rsidRPr="00287C42">
              <w:rPr>
                <w:rFonts w:ascii="Arial" w:hAnsi="Arial"/>
                <w:b/>
                <w:spacing w:val="-3"/>
              </w:rPr>
              <w:t xml:space="preserve"> </w:t>
            </w:r>
            <w:r w:rsidRPr="00287C42">
              <w:rPr>
                <w:rFonts w:ascii="Arial" w:hAnsi="Arial"/>
                <w:b/>
              </w:rPr>
              <w:t>not</w:t>
            </w:r>
            <w:r w:rsidRPr="00287C42">
              <w:rPr>
                <w:rFonts w:ascii="Arial" w:hAnsi="Arial"/>
                <w:b/>
                <w:spacing w:val="-3"/>
              </w:rPr>
              <w:t xml:space="preserve"> </w:t>
            </w:r>
            <w:r w:rsidRPr="00287C42">
              <w:rPr>
                <w:rFonts w:ascii="Arial" w:hAnsi="Arial"/>
                <w:b/>
              </w:rPr>
              <w:t>exhaustive</w:t>
            </w:r>
            <w:r w:rsidRPr="00287C42">
              <w:rPr>
                <w:rFonts w:ascii="Arial" w:hAnsi="Arial"/>
                <w:b/>
                <w:spacing w:val="-4"/>
              </w:rPr>
              <w:t xml:space="preserve"> </w:t>
            </w:r>
            <w:r w:rsidRPr="00287C42">
              <w:rPr>
                <w:rFonts w:ascii="Arial" w:hAnsi="Arial"/>
                <w:b/>
              </w:rPr>
              <w:t>and</w:t>
            </w:r>
            <w:r w:rsidRPr="00287C42">
              <w:rPr>
                <w:rFonts w:ascii="Arial" w:hAnsi="Arial"/>
                <w:b/>
                <w:spacing w:val="-3"/>
              </w:rPr>
              <w:t xml:space="preserve"> </w:t>
            </w:r>
            <w:r w:rsidRPr="00287C42">
              <w:rPr>
                <w:rFonts w:ascii="Arial" w:hAnsi="Arial"/>
                <w:b/>
              </w:rPr>
              <w:t>is</w:t>
            </w:r>
            <w:r w:rsidRPr="00287C42">
              <w:rPr>
                <w:rFonts w:ascii="Arial" w:hAnsi="Arial"/>
                <w:b/>
                <w:spacing w:val="-4"/>
              </w:rPr>
              <w:t xml:space="preserve"> </w:t>
            </w:r>
            <w:r w:rsidRPr="00287C42">
              <w:rPr>
                <w:rFonts w:ascii="Arial" w:hAnsi="Arial"/>
                <w:b/>
              </w:rPr>
              <w:t>subject</w:t>
            </w:r>
            <w:r w:rsidRPr="00287C42">
              <w:rPr>
                <w:rFonts w:ascii="Arial" w:hAnsi="Arial"/>
                <w:b/>
                <w:spacing w:val="-4"/>
              </w:rPr>
              <w:t xml:space="preserve"> </w:t>
            </w:r>
            <w:r w:rsidRPr="00287C42">
              <w:rPr>
                <w:rFonts w:ascii="Arial" w:hAnsi="Arial"/>
                <w:b/>
              </w:rPr>
              <w:t>to</w:t>
            </w:r>
            <w:r w:rsidRPr="00287C42">
              <w:rPr>
                <w:rFonts w:ascii="Arial" w:hAnsi="Arial"/>
                <w:b/>
                <w:spacing w:val="-3"/>
              </w:rPr>
              <w:t xml:space="preserve"> </w:t>
            </w:r>
            <w:r w:rsidRPr="00287C42">
              <w:rPr>
                <w:rFonts w:ascii="Arial" w:hAnsi="Arial"/>
                <w:b/>
              </w:rPr>
              <w:t>change.</w:t>
            </w:r>
            <w:r w:rsidRPr="00287C42">
              <w:rPr>
                <w:rFonts w:ascii="Arial" w:hAnsi="Arial"/>
                <w:b/>
                <w:spacing w:val="-4"/>
              </w:rPr>
              <w:t xml:space="preserve"> </w:t>
            </w:r>
            <w:r w:rsidRPr="00287C42">
              <w:rPr>
                <w:rFonts w:ascii="Arial" w:hAnsi="Arial"/>
                <w:b/>
              </w:rPr>
              <w:t>The</w:t>
            </w:r>
            <w:r w:rsidRPr="00287C42">
              <w:rPr>
                <w:rFonts w:ascii="Arial" w:hAnsi="Arial"/>
                <w:b/>
                <w:spacing w:val="-3"/>
              </w:rPr>
              <w:t xml:space="preserve"> </w:t>
            </w:r>
            <w:r w:rsidRPr="00287C42">
              <w:rPr>
                <w:rFonts w:ascii="Arial" w:hAnsi="Arial"/>
                <w:b/>
              </w:rPr>
              <w:t>post</w:t>
            </w:r>
            <w:r w:rsidRPr="00287C42">
              <w:rPr>
                <w:rFonts w:ascii="Arial" w:hAnsi="Arial"/>
                <w:b/>
                <w:spacing w:val="-4"/>
              </w:rPr>
              <w:t xml:space="preserve"> </w:t>
            </w:r>
            <w:r w:rsidRPr="00287C42">
              <w:rPr>
                <w:rFonts w:ascii="Arial" w:hAnsi="Arial"/>
                <w:b/>
              </w:rPr>
              <w:t>holder</w:t>
            </w:r>
            <w:r w:rsidRPr="00287C42">
              <w:rPr>
                <w:rFonts w:ascii="Arial" w:hAnsi="Arial"/>
                <w:b/>
                <w:spacing w:val="-4"/>
              </w:rPr>
              <w:t xml:space="preserve"> </w:t>
            </w:r>
            <w:r w:rsidRPr="00287C42">
              <w:rPr>
                <w:rFonts w:ascii="Arial" w:hAnsi="Arial"/>
                <w:b/>
              </w:rPr>
              <w:t>may be required to undertake other duties within the scope and grading of the post.</w:t>
            </w:r>
          </w:p>
        </w:tc>
      </w:tr>
      <w:tr w:rsidR="003A3867" w:rsidRPr="00287C42" w14:paraId="4AFCDD12" w14:textId="77777777" w:rsidTr="003A3867">
        <w:tc>
          <w:tcPr>
            <w:tcW w:w="10475" w:type="dxa"/>
            <w:shd w:val="clear" w:color="auto" w:fill="D9D9D9" w:themeFill="background1" w:themeFillShade="D9"/>
          </w:tcPr>
          <w:p w14:paraId="67D0A954" w14:textId="77777777" w:rsidR="003A3867" w:rsidRPr="00287C42" w:rsidRDefault="003A3867" w:rsidP="00C96520">
            <w:pPr>
              <w:jc w:val="both"/>
              <w:rPr>
                <w:rFonts w:ascii="Arial" w:hAnsi="Arial"/>
                <w:b/>
              </w:rPr>
            </w:pPr>
            <w:r w:rsidRPr="00287C42">
              <w:rPr>
                <w:rFonts w:ascii="Arial" w:hAnsi="Arial"/>
                <w:b/>
              </w:rPr>
              <w:lastRenderedPageBreak/>
              <w:t xml:space="preserve">Equal Opportunities </w:t>
            </w:r>
          </w:p>
        </w:tc>
      </w:tr>
      <w:tr w:rsidR="003A3867" w:rsidRPr="00287C42" w14:paraId="3415DB10" w14:textId="77777777" w:rsidTr="00E879BE">
        <w:trPr>
          <w:trHeight w:val="1527"/>
        </w:trPr>
        <w:tc>
          <w:tcPr>
            <w:tcW w:w="10475" w:type="dxa"/>
          </w:tcPr>
          <w:p w14:paraId="321B6712" w14:textId="77777777" w:rsidR="00A337AB" w:rsidRDefault="00A337AB" w:rsidP="00F166D5">
            <w:pPr>
              <w:rPr>
                <w:rFonts w:ascii="Arial" w:hAnsi="Arial"/>
              </w:rPr>
            </w:pPr>
          </w:p>
          <w:p w14:paraId="28B965B1" w14:textId="77777777" w:rsidR="003A3867" w:rsidRDefault="003A3867" w:rsidP="00F166D5">
            <w:pPr>
              <w:rPr>
                <w:rFonts w:ascii="Arial" w:hAnsi="Arial"/>
              </w:rPr>
            </w:pPr>
            <w:r w:rsidRPr="00287C42">
              <w:rPr>
                <w:rFonts w:ascii="Arial" w:hAnsi="Arial"/>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p>
          <w:p w14:paraId="61B9E868" w14:textId="604DEE3C" w:rsidR="00A337AB" w:rsidRPr="00287C42" w:rsidRDefault="00A337AB" w:rsidP="00F166D5">
            <w:pPr>
              <w:rPr>
                <w:rFonts w:ascii="Arial" w:hAnsi="Arial"/>
                <w:b/>
              </w:rPr>
            </w:pPr>
          </w:p>
        </w:tc>
      </w:tr>
      <w:tr w:rsidR="003A3867" w:rsidRPr="00287C42" w14:paraId="1E2CC200" w14:textId="77777777" w:rsidTr="003A3867">
        <w:tc>
          <w:tcPr>
            <w:tcW w:w="10475" w:type="dxa"/>
            <w:shd w:val="clear" w:color="auto" w:fill="D9D9D9" w:themeFill="background1" w:themeFillShade="D9"/>
          </w:tcPr>
          <w:p w14:paraId="4581C343" w14:textId="77777777" w:rsidR="003A3867" w:rsidRPr="00287C42" w:rsidRDefault="003A3867" w:rsidP="00F166D5">
            <w:pPr>
              <w:rPr>
                <w:rFonts w:ascii="Arial" w:hAnsi="Arial"/>
                <w:b/>
              </w:rPr>
            </w:pPr>
            <w:r w:rsidRPr="00287C42">
              <w:rPr>
                <w:rFonts w:ascii="Arial" w:hAnsi="Arial"/>
                <w:b/>
              </w:rPr>
              <w:t>Safeguarding</w:t>
            </w:r>
          </w:p>
        </w:tc>
      </w:tr>
      <w:tr w:rsidR="003A3867" w:rsidRPr="00287C42" w14:paraId="49D8CF3A" w14:textId="77777777" w:rsidTr="003A3867">
        <w:tc>
          <w:tcPr>
            <w:tcW w:w="10475" w:type="dxa"/>
          </w:tcPr>
          <w:p w14:paraId="7F8B9FC1" w14:textId="77777777" w:rsidR="00A337AB" w:rsidRDefault="00A337AB" w:rsidP="00F166D5">
            <w:pPr>
              <w:rPr>
                <w:rFonts w:ascii="Arial" w:hAnsi="Arial"/>
              </w:rPr>
            </w:pPr>
          </w:p>
          <w:p w14:paraId="361B399D" w14:textId="6B7EEE5F" w:rsidR="003A3867" w:rsidRPr="00287C42" w:rsidRDefault="003A3867" w:rsidP="00F166D5">
            <w:pPr>
              <w:rPr>
                <w:rFonts w:ascii="Arial" w:hAnsi="Arial"/>
              </w:rPr>
            </w:pPr>
            <w:r w:rsidRPr="00287C42">
              <w:rPr>
                <w:rFonts w:ascii="Arial" w:hAnsi="Arial"/>
              </w:rPr>
              <w:t xml:space="preserve">The College is committed to safeguarding and promoting the welfare of children, young people and vulnerable adults and expects all staff to share this commitment. </w:t>
            </w:r>
          </w:p>
          <w:p w14:paraId="4D7E1E0A" w14:textId="77777777" w:rsidR="003A3867" w:rsidRPr="00287C42" w:rsidRDefault="003A3867" w:rsidP="00F166D5">
            <w:pPr>
              <w:rPr>
                <w:rFonts w:ascii="Arial" w:hAnsi="Arial"/>
              </w:rPr>
            </w:pPr>
          </w:p>
          <w:p w14:paraId="7A5355F2" w14:textId="77777777" w:rsidR="003A3867" w:rsidRPr="00287C42" w:rsidRDefault="003A3867" w:rsidP="00F166D5">
            <w:pPr>
              <w:rPr>
                <w:rFonts w:ascii="Arial" w:hAnsi="Arial"/>
              </w:rPr>
            </w:pPr>
            <w:r w:rsidRPr="00287C42">
              <w:rPr>
                <w:rFonts w:ascii="Arial" w:hAnsi="Arial"/>
              </w:rPr>
              <w:t xml:space="preserve">Successful external applicants will be required to undertake appropriate safeguarding checks as well as providing proof of right to live and work in the UK. </w:t>
            </w:r>
          </w:p>
          <w:p w14:paraId="0B6D130A" w14:textId="77777777" w:rsidR="003A3867" w:rsidRDefault="003A3867" w:rsidP="00F166D5">
            <w:pPr>
              <w:rPr>
                <w:rFonts w:ascii="Arial" w:hAnsi="Arial"/>
              </w:rPr>
            </w:pPr>
            <w:r w:rsidRPr="00287C42">
              <w:rPr>
                <w:rFonts w:ascii="Arial" w:hAnsi="Arial"/>
              </w:rPr>
              <w:t xml:space="preserve">All successful candidates will be required to provide proof of their qualifications. </w:t>
            </w:r>
          </w:p>
          <w:p w14:paraId="6A152FD4" w14:textId="2A7CA906" w:rsidR="00A337AB" w:rsidRPr="00287C42" w:rsidRDefault="00A337AB" w:rsidP="00F166D5">
            <w:pPr>
              <w:rPr>
                <w:rFonts w:ascii="Arial" w:hAnsi="Arial"/>
              </w:rPr>
            </w:pPr>
          </w:p>
        </w:tc>
      </w:tr>
      <w:tr w:rsidR="003A3867" w:rsidRPr="00287C42" w14:paraId="217E05F7" w14:textId="77777777" w:rsidTr="003A3867">
        <w:tc>
          <w:tcPr>
            <w:tcW w:w="10475" w:type="dxa"/>
            <w:shd w:val="clear" w:color="auto" w:fill="D9D9D9" w:themeFill="background1" w:themeFillShade="D9"/>
          </w:tcPr>
          <w:p w14:paraId="1D92BD8A" w14:textId="77777777" w:rsidR="003A3867" w:rsidRPr="00287C42" w:rsidRDefault="003A3867" w:rsidP="00F166D5">
            <w:pPr>
              <w:rPr>
                <w:rFonts w:ascii="Arial" w:hAnsi="Arial"/>
                <w:b/>
              </w:rPr>
            </w:pPr>
            <w:r w:rsidRPr="00287C42">
              <w:rPr>
                <w:rFonts w:ascii="Arial" w:hAnsi="Arial"/>
                <w:b/>
              </w:rPr>
              <w:t>Further Information</w:t>
            </w:r>
          </w:p>
        </w:tc>
      </w:tr>
      <w:tr w:rsidR="003A3867" w:rsidRPr="00287C42" w14:paraId="4F5901FF" w14:textId="77777777" w:rsidTr="003A3867">
        <w:tc>
          <w:tcPr>
            <w:tcW w:w="10475" w:type="dxa"/>
          </w:tcPr>
          <w:p w14:paraId="7AB79C5C" w14:textId="77777777" w:rsidR="003A3867" w:rsidRPr="00287C42" w:rsidRDefault="003A3867" w:rsidP="004173DF">
            <w:pPr>
              <w:ind w:firstLine="720"/>
              <w:rPr>
                <w:rFonts w:ascii="Arial" w:hAnsi="Arial"/>
                <w:b/>
              </w:rPr>
            </w:pPr>
          </w:p>
          <w:p w14:paraId="70F66822" w14:textId="77777777" w:rsidR="003A3867" w:rsidRPr="00287C42" w:rsidRDefault="003A3867" w:rsidP="00F166D5">
            <w:pPr>
              <w:rPr>
                <w:rFonts w:ascii="Arial" w:hAnsi="Arial"/>
              </w:rPr>
            </w:pPr>
            <w:r w:rsidRPr="00287C42">
              <w:rPr>
                <w:rFonts w:ascii="Arial" w:hAnsi="Arial"/>
              </w:rPr>
              <w:t xml:space="preserve">This Job Description and Person Specification are current as at </w:t>
            </w:r>
            <w:r w:rsidR="00E879BE" w:rsidRPr="00287C42">
              <w:rPr>
                <w:rFonts w:ascii="Arial" w:hAnsi="Arial"/>
              </w:rPr>
              <w:t>May 2024</w:t>
            </w:r>
            <w:r w:rsidR="00C04EBB" w:rsidRPr="00287C42">
              <w:rPr>
                <w:rFonts w:ascii="Arial" w:hAnsi="Arial"/>
              </w:rPr>
              <w:t xml:space="preserve">.  </w:t>
            </w:r>
            <w:r w:rsidRPr="00287C42">
              <w:rPr>
                <w:rFonts w:ascii="Arial" w:hAnsi="Arial"/>
              </w:rPr>
              <w:t xml:space="preserve">In consultation with you it is liable to variation to reflect changes in the job. If you have any queries relating to your Job Description and/or Person Specification, please discuss with your Line Manager. </w:t>
            </w:r>
          </w:p>
          <w:p w14:paraId="3805E427" w14:textId="77777777" w:rsidR="003A3867" w:rsidRPr="00287C42" w:rsidRDefault="003A3867" w:rsidP="00F166D5">
            <w:pPr>
              <w:rPr>
                <w:rFonts w:ascii="Arial" w:hAnsi="Arial"/>
              </w:rPr>
            </w:pPr>
          </w:p>
          <w:p w14:paraId="550E7320" w14:textId="77777777" w:rsidR="003A3867" w:rsidRPr="00287C42" w:rsidRDefault="003A3867" w:rsidP="00F166D5">
            <w:pPr>
              <w:rPr>
                <w:rFonts w:ascii="Arial" w:hAnsi="Arial"/>
              </w:rPr>
            </w:pPr>
            <w:r w:rsidRPr="00287C42">
              <w:rPr>
                <w:rFonts w:ascii="Arial" w:hAnsi="Arial"/>
              </w:rPr>
              <w:t xml:space="preserve">A copy of this Job Description and Person Specification </w:t>
            </w:r>
            <w:r w:rsidR="00490EBD" w:rsidRPr="00287C42">
              <w:rPr>
                <w:rFonts w:ascii="Arial" w:hAnsi="Arial"/>
              </w:rPr>
              <w:t xml:space="preserve">(overleaf) </w:t>
            </w:r>
            <w:r w:rsidRPr="00287C42">
              <w:rPr>
                <w:rFonts w:ascii="Arial" w:hAnsi="Arial"/>
              </w:rPr>
              <w:t xml:space="preserve">is </w:t>
            </w:r>
            <w:r w:rsidR="00490EBD" w:rsidRPr="00287C42">
              <w:rPr>
                <w:rFonts w:ascii="Arial" w:hAnsi="Arial"/>
              </w:rPr>
              <w:t xml:space="preserve">also </w:t>
            </w:r>
            <w:r w:rsidRPr="00287C42">
              <w:rPr>
                <w:rFonts w:ascii="Arial" w:hAnsi="Arial"/>
              </w:rPr>
              <w:t>held with the People Team.</w:t>
            </w:r>
          </w:p>
          <w:p w14:paraId="26636CFE" w14:textId="77777777" w:rsidR="003A3867" w:rsidRPr="00287C42" w:rsidRDefault="003A3867" w:rsidP="00F166D5">
            <w:pPr>
              <w:rPr>
                <w:rFonts w:ascii="Arial" w:hAnsi="Arial"/>
                <w:b/>
              </w:rPr>
            </w:pPr>
          </w:p>
        </w:tc>
      </w:tr>
    </w:tbl>
    <w:p w14:paraId="24AE768B" w14:textId="77777777" w:rsidR="00ED0F61" w:rsidRPr="00287C42" w:rsidRDefault="00ED0F61" w:rsidP="00ED0F61">
      <w:pPr>
        <w:ind w:left="-142"/>
        <w:rPr>
          <w:rFonts w:ascii="Arial" w:hAnsi="Arial" w:cs="Arial"/>
          <w:b/>
        </w:rPr>
      </w:pPr>
    </w:p>
    <w:p w14:paraId="54068358" w14:textId="77777777" w:rsidR="00ED0F61" w:rsidRPr="00287C42" w:rsidRDefault="00ED0F61" w:rsidP="00ED0F61">
      <w:pPr>
        <w:rPr>
          <w:rFonts w:ascii="Arial" w:hAnsi="Arial" w:cs="Arial"/>
          <w:b/>
        </w:rPr>
      </w:pPr>
      <w:r w:rsidRPr="00287C42">
        <w:rPr>
          <w:rFonts w:ascii="Arial" w:hAnsi="Arial" w:cs="Arial"/>
          <w:b/>
        </w:rPr>
        <w:br w:type="page"/>
      </w:r>
    </w:p>
    <w:p w14:paraId="18E9A070" w14:textId="77777777" w:rsidR="00ED0F61" w:rsidRPr="00287C42" w:rsidRDefault="00ED0F61" w:rsidP="00ED0F61">
      <w:pPr>
        <w:ind w:left="-142"/>
        <w:rPr>
          <w:rFonts w:ascii="Arial" w:hAnsi="Arial" w:cs="Arial"/>
          <w:b/>
        </w:rPr>
      </w:pPr>
    </w:p>
    <w:p w14:paraId="55BC9784" w14:textId="77777777" w:rsidR="00ED0F61" w:rsidRPr="00287C42" w:rsidRDefault="00F3375D" w:rsidP="00C96520">
      <w:pPr>
        <w:spacing w:after="0" w:line="240" w:lineRule="auto"/>
        <w:rPr>
          <w:rFonts w:ascii="Arial" w:hAnsi="Arial" w:cs="Arial"/>
          <w:b/>
          <w:lang w:val="en-US"/>
        </w:rPr>
      </w:pPr>
      <w:r w:rsidRPr="00287C42">
        <w:rPr>
          <w:rFonts w:ascii="Arial" w:hAnsi="Arial" w:cs="Arial"/>
          <w:b/>
          <w:lang w:val="en-US"/>
        </w:rPr>
        <w:t>P</w:t>
      </w:r>
      <w:r w:rsidR="002F6E57" w:rsidRPr="00287C42">
        <w:rPr>
          <w:rFonts w:ascii="Arial" w:hAnsi="Arial" w:cs="Arial"/>
          <w:b/>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287C42" w14:paraId="71708A1B"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3F0D90F3" w14:textId="77777777" w:rsidR="00ED0F61" w:rsidRPr="00287C42" w:rsidRDefault="00ED0F61" w:rsidP="00F166D5">
            <w:pPr>
              <w:rPr>
                <w:rFonts w:ascii="Arial" w:hAnsi="Arial"/>
                <w:b/>
              </w:rPr>
            </w:pPr>
            <w:r w:rsidRPr="00287C42">
              <w:rPr>
                <w:rFonts w:ascii="Arial" w:hAnsi="Arial"/>
                <w:b/>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067E86A2" w14:textId="77777777" w:rsidR="00ED0F61" w:rsidRPr="00287C42" w:rsidRDefault="00ED0F61" w:rsidP="00F166D5">
            <w:pPr>
              <w:jc w:val="center"/>
              <w:rPr>
                <w:rFonts w:ascii="Arial" w:hAnsi="Arial"/>
                <w:b/>
              </w:rPr>
            </w:pPr>
            <w:r w:rsidRPr="00287C42">
              <w:rPr>
                <w:rFonts w:ascii="Arial" w:hAnsi="Arial"/>
                <w:b/>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3EFFABD9" w14:textId="77777777" w:rsidR="00ED0F61" w:rsidRPr="00287C42" w:rsidRDefault="00ED0F61" w:rsidP="00F166D5">
            <w:pPr>
              <w:jc w:val="center"/>
              <w:rPr>
                <w:rFonts w:ascii="Arial" w:hAnsi="Arial"/>
                <w:b/>
              </w:rPr>
            </w:pPr>
            <w:r w:rsidRPr="00287C42">
              <w:rPr>
                <w:rFonts w:ascii="Arial" w:hAnsi="Arial"/>
                <w:b/>
              </w:rPr>
              <w:t>Desirable</w:t>
            </w:r>
          </w:p>
        </w:tc>
      </w:tr>
      <w:tr w:rsidR="00C26F5B" w:rsidRPr="00287C42" w14:paraId="0C5D764E" w14:textId="77777777" w:rsidTr="00016A96">
        <w:trPr>
          <w:trHeight w:val="891"/>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56F2BB1" w14:textId="77777777" w:rsidR="00C26F5B" w:rsidRPr="00287C42" w:rsidRDefault="00C26F5B" w:rsidP="00C26F5B">
            <w:pPr>
              <w:rPr>
                <w:rFonts w:ascii="Arial" w:hAnsi="Arial"/>
                <w:b/>
              </w:rPr>
            </w:pPr>
          </w:p>
          <w:p w14:paraId="14EBDEC6" w14:textId="77777777" w:rsidR="00C26F5B" w:rsidRPr="00287C42" w:rsidRDefault="00C26F5B" w:rsidP="00C26F5B">
            <w:pPr>
              <w:rPr>
                <w:rFonts w:ascii="Arial" w:hAnsi="Arial"/>
                <w:b/>
              </w:rPr>
            </w:pPr>
          </w:p>
          <w:p w14:paraId="37CE119F" w14:textId="77777777" w:rsidR="00C26F5B" w:rsidRPr="00287C42" w:rsidRDefault="00C26F5B" w:rsidP="00C26F5B">
            <w:pPr>
              <w:rPr>
                <w:rFonts w:ascii="Arial" w:hAnsi="Arial"/>
                <w:b/>
              </w:rPr>
            </w:pPr>
            <w:r w:rsidRPr="00287C42">
              <w:rPr>
                <w:rFonts w:ascii="Arial" w:hAnsi="Arial"/>
                <w:b/>
              </w:rPr>
              <w:t>Qualifications:</w:t>
            </w:r>
          </w:p>
          <w:p w14:paraId="7786C35F" w14:textId="77777777" w:rsidR="00C26F5B" w:rsidRPr="00287C42" w:rsidRDefault="00C26F5B" w:rsidP="00C26F5B">
            <w:pPr>
              <w:rPr>
                <w:rFonts w:ascii="Arial" w:hAnsi="Arial"/>
                <w:b/>
              </w:rPr>
            </w:pPr>
          </w:p>
        </w:tc>
        <w:tc>
          <w:tcPr>
            <w:tcW w:w="4378" w:type="dxa"/>
            <w:tcBorders>
              <w:top w:val="single" w:sz="8" w:space="0" w:color="000000"/>
              <w:bottom w:val="single" w:sz="8" w:space="0" w:color="000000"/>
              <w:right w:val="single" w:sz="8" w:space="0" w:color="000000"/>
            </w:tcBorders>
          </w:tcPr>
          <w:p w14:paraId="109468A8" w14:textId="5400BD5C" w:rsidR="00C26F5B" w:rsidRPr="00287C42" w:rsidRDefault="00C26F5B" w:rsidP="00F938E1">
            <w:pPr>
              <w:pStyle w:val="TableParagraph"/>
              <w:numPr>
                <w:ilvl w:val="0"/>
                <w:numId w:val="36"/>
              </w:numPr>
              <w:tabs>
                <w:tab w:val="left" w:pos="339"/>
              </w:tabs>
              <w:spacing w:before="1" w:line="237" w:lineRule="auto"/>
              <w:ind w:left="339" w:right="552" w:hanging="284"/>
            </w:pPr>
            <w:r w:rsidRPr="00287C42">
              <w:t>Level</w:t>
            </w:r>
            <w:r w:rsidRPr="00287C42">
              <w:rPr>
                <w:spacing w:val="-7"/>
              </w:rPr>
              <w:t xml:space="preserve"> </w:t>
            </w:r>
            <w:r w:rsidRPr="00287C42">
              <w:t>2/grade</w:t>
            </w:r>
            <w:r w:rsidRPr="00287C42">
              <w:rPr>
                <w:spacing w:val="-7"/>
              </w:rPr>
              <w:t xml:space="preserve"> </w:t>
            </w:r>
            <w:r w:rsidRPr="00287C42">
              <w:t>3</w:t>
            </w:r>
            <w:r w:rsidRPr="00287C42">
              <w:rPr>
                <w:spacing w:val="-7"/>
              </w:rPr>
              <w:t xml:space="preserve"> </w:t>
            </w:r>
            <w:r w:rsidRPr="00287C42">
              <w:t>in</w:t>
            </w:r>
            <w:r w:rsidRPr="00287C42">
              <w:rPr>
                <w:spacing w:val="-6"/>
              </w:rPr>
              <w:t xml:space="preserve"> </w:t>
            </w:r>
            <w:r w:rsidRPr="00287C42">
              <w:t>English</w:t>
            </w:r>
            <w:r w:rsidRPr="00287C42">
              <w:rPr>
                <w:spacing w:val="-8"/>
              </w:rPr>
              <w:t xml:space="preserve"> </w:t>
            </w:r>
            <w:r w:rsidRPr="00287C42">
              <w:t xml:space="preserve">and </w:t>
            </w:r>
            <w:r w:rsidRPr="00287C42">
              <w:rPr>
                <w:spacing w:val="-2"/>
              </w:rPr>
              <w:t>mathematics.</w:t>
            </w:r>
          </w:p>
        </w:tc>
        <w:tc>
          <w:tcPr>
            <w:tcW w:w="4391" w:type="dxa"/>
            <w:tcBorders>
              <w:top w:val="single" w:sz="8" w:space="0" w:color="000000"/>
              <w:left w:val="single" w:sz="8" w:space="0" w:color="000000"/>
              <w:bottom w:val="single" w:sz="8" w:space="0" w:color="000000"/>
            </w:tcBorders>
          </w:tcPr>
          <w:p w14:paraId="287FB147" w14:textId="2C074248" w:rsidR="00C26F5B" w:rsidRPr="00287C42" w:rsidRDefault="00C26F5B" w:rsidP="00C26F5B">
            <w:pPr>
              <w:pStyle w:val="TableParagraph"/>
              <w:numPr>
                <w:ilvl w:val="0"/>
                <w:numId w:val="37"/>
              </w:numPr>
              <w:tabs>
                <w:tab w:val="left" w:pos="353"/>
              </w:tabs>
              <w:spacing w:before="1" w:line="237" w:lineRule="auto"/>
              <w:ind w:left="353" w:right="250" w:hanging="284"/>
            </w:pPr>
            <w:r w:rsidRPr="00287C42">
              <w:t xml:space="preserve">First aid trained and hold relevant </w:t>
            </w:r>
            <w:r w:rsidR="0031497B">
              <w:t xml:space="preserve">current </w:t>
            </w:r>
            <w:r w:rsidRPr="00287C42">
              <w:t>qualification (willingness to complete short course, if do not currently have)</w:t>
            </w:r>
            <w:r w:rsidR="00490EBD" w:rsidRPr="00287C42">
              <w:t>.</w:t>
            </w:r>
          </w:p>
          <w:p w14:paraId="45C0B145" w14:textId="77777777" w:rsidR="00E879BE" w:rsidRPr="00287C42" w:rsidRDefault="00E879BE" w:rsidP="00490EBD">
            <w:pPr>
              <w:pStyle w:val="TableParagraph"/>
              <w:tabs>
                <w:tab w:val="left" w:pos="353"/>
              </w:tabs>
              <w:spacing w:before="1" w:line="237" w:lineRule="auto"/>
              <w:ind w:left="353" w:right="250"/>
            </w:pPr>
          </w:p>
        </w:tc>
      </w:tr>
      <w:tr w:rsidR="00134B2D" w:rsidRPr="00287C42" w14:paraId="7884E87D" w14:textId="77777777" w:rsidTr="00134B2D">
        <w:tc>
          <w:tcPr>
            <w:tcW w:w="1809"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14:paraId="6C4B665C" w14:textId="77777777" w:rsidR="00134B2D" w:rsidRPr="00287C42" w:rsidRDefault="00134B2D">
            <w:pPr>
              <w:rPr>
                <w:rFonts w:ascii="Arial" w:hAnsi="Arial"/>
                <w:b/>
              </w:rPr>
            </w:pPr>
          </w:p>
          <w:p w14:paraId="23A2BF03" w14:textId="77777777" w:rsidR="00134B2D" w:rsidRPr="00287C42" w:rsidRDefault="00134B2D">
            <w:pPr>
              <w:rPr>
                <w:rFonts w:ascii="Arial" w:hAnsi="Arial"/>
                <w:b/>
              </w:rPr>
            </w:pPr>
            <w:r w:rsidRPr="00287C42">
              <w:rPr>
                <w:rFonts w:ascii="Arial" w:hAnsi="Arial"/>
                <w:b/>
              </w:rPr>
              <w:t xml:space="preserve">Post Specific Qualifications </w:t>
            </w:r>
          </w:p>
          <w:p w14:paraId="3586A165" w14:textId="77777777" w:rsidR="00134B2D" w:rsidRPr="00287C42" w:rsidRDefault="00134B2D">
            <w:pPr>
              <w:rPr>
                <w:rFonts w:ascii="Arial" w:hAnsi="Arial"/>
                <w:b/>
              </w:rPr>
            </w:pPr>
          </w:p>
          <w:p w14:paraId="08EA683A" w14:textId="77777777" w:rsidR="00134B2D" w:rsidRPr="00287C42" w:rsidRDefault="00134B2D">
            <w:pPr>
              <w:rPr>
                <w:rFonts w:ascii="Arial" w:hAnsi="Arial"/>
                <w:b/>
              </w:rPr>
            </w:pPr>
          </w:p>
          <w:p w14:paraId="23AD25F4" w14:textId="77777777" w:rsidR="00134B2D" w:rsidRPr="00287C42" w:rsidRDefault="00134B2D">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14:paraId="1DF2B451" w14:textId="4A69A367" w:rsidR="00134B2D" w:rsidRPr="00287C42" w:rsidRDefault="00BA514F" w:rsidP="00134B2D">
            <w:pPr>
              <w:pStyle w:val="TableParagraph"/>
              <w:numPr>
                <w:ilvl w:val="0"/>
                <w:numId w:val="36"/>
              </w:numPr>
              <w:spacing w:line="268" w:lineRule="exact"/>
              <w:ind w:left="339" w:hanging="284"/>
            </w:pPr>
            <w:r>
              <w:t xml:space="preserve">CIEH </w:t>
            </w:r>
            <w:r w:rsidR="00134B2D" w:rsidRPr="00287C42">
              <w:t>Food</w:t>
            </w:r>
            <w:r w:rsidR="00134B2D" w:rsidRPr="00287C42">
              <w:rPr>
                <w:spacing w:val="-7"/>
              </w:rPr>
              <w:t xml:space="preserve"> </w:t>
            </w:r>
            <w:r w:rsidR="00134B2D" w:rsidRPr="00287C42">
              <w:rPr>
                <w:spacing w:val="-2"/>
              </w:rPr>
              <w:t>Hygiene to L</w:t>
            </w:r>
            <w:r w:rsidR="00960BCE" w:rsidRPr="00287C42">
              <w:rPr>
                <w:spacing w:val="-2"/>
              </w:rPr>
              <w:t>3</w:t>
            </w:r>
            <w:r w:rsidR="00134B2D" w:rsidRPr="00287C42">
              <w:rPr>
                <w:spacing w:val="-2"/>
              </w:rPr>
              <w:t>.</w:t>
            </w:r>
          </w:p>
          <w:p w14:paraId="3C3FDB97" w14:textId="77777777" w:rsidR="00134B2D" w:rsidRPr="00287C42" w:rsidRDefault="00134B2D" w:rsidP="00134B2D">
            <w:pPr>
              <w:pStyle w:val="TableParagraph"/>
              <w:numPr>
                <w:ilvl w:val="0"/>
                <w:numId w:val="36"/>
              </w:numPr>
              <w:tabs>
                <w:tab w:val="left" w:pos="339"/>
              </w:tabs>
              <w:spacing w:before="1" w:line="237" w:lineRule="auto"/>
              <w:ind w:left="339" w:right="552" w:hanging="284"/>
            </w:pPr>
            <w:r w:rsidRPr="00287C42">
              <w:t>Risk Assessment &amp; Health and Safety to L3.</w:t>
            </w:r>
          </w:p>
          <w:p w14:paraId="6CECF122" w14:textId="1FE77B9E" w:rsidR="00134B2D" w:rsidRPr="00287C42" w:rsidRDefault="00134B2D" w:rsidP="00134B2D">
            <w:pPr>
              <w:pStyle w:val="TableParagraph"/>
              <w:numPr>
                <w:ilvl w:val="0"/>
                <w:numId w:val="36"/>
              </w:numPr>
              <w:tabs>
                <w:tab w:val="left" w:pos="339"/>
              </w:tabs>
              <w:spacing w:before="1" w:line="237" w:lineRule="auto"/>
              <w:ind w:left="339" w:right="552" w:hanging="284"/>
            </w:pPr>
            <w:r w:rsidRPr="00287C42">
              <w:t>Allergen Awareness Training.</w:t>
            </w:r>
          </w:p>
          <w:p w14:paraId="0E7E1CFD" w14:textId="06716197" w:rsidR="00DF36DC" w:rsidRPr="00473484" w:rsidRDefault="00DF36DC" w:rsidP="00134B2D">
            <w:pPr>
              <w:pStyle w:val="TableParagraph"/>
              <w:numPr>
                <w:ilvl w:val="0"/>
                <w:numId w:val="36"/>
              </w:numPr>
              <w:tabs>
                <w:tab w:val="left" w:pos="339"/>
              </w:tabs>
              <w:spacing w:before="1" w:line="237" w:lineRule="auto"/>
              <w:ind w:left="339" w:right="552" w:hanging="284"/>
            </w:pPr>
            <w:r w:rsidRPr="00473484">
              <w:t>HACCP Level 2</w:t>
            </w:r>
          </w:p>
          <w:p w14:paraId="4495D3E9" w14:textId="6B579F3D" w:rsidR="00134B2D" w:rsidRPr="00287C42" w:rsidRDefault="00134B2D">
            <w:pPr>
              <w:rPr>
                <w:rFonts w:ascii="Arial" w:hAnsi="Arial"/>
              </w:rPr>
            </w:pPr>
          </w:p>
        </w:tc>
        <w:tc>
          <w:tcPr>
            <w:tcW w:w="4391" w:type="dxa"/>
            <w:tcBorders>
              <w:top w:val="single" w:sz="8" w:space="0" w:color="000000" w:themeColor="text1"/>
              <w:left w:val="single" w:sz="8" w:space="0" w:color="000000" w:themeColor="text1"/>
              <w:bottom w:val="single" w:sz="8" w:space="0" w:color="000000" w:themeColor="text1"/>
              <w:right w:val="single" w:sz="12" w:space="0" w:color="000000" w:themeColor="text1"/>
            </w:tcBorders>
            <w:hideMark/>
          </w:tcPr>
          <w:p w14:paraId="203CCFCF" w14:textId="77777777" w:rsidR="00134B2D" w:rsidRDefault="00960BCE" w:rsidP="0031497B">
            <w:pPr>
              <w:pStyle w:val="TableParagraph"/>
              <w:numPr>
                <w:ilvl w:val="0"/>
                <w:numId w:val="37"/>
              </w:numPr>
              <w:spacing w:line="268" w:lineRule="exact"/>
              <w:rPr>
                <w:rFonts w:eastAsiaTheme="minorHAnsi"/>
                <w:lang w:eastAsia="en-US" w:bidi="ar-SA"/>
              </w:rPr>
            </w:pPr>
            <w:r w:rsidRPr="00287C42">
              <w:rPr>
                <w:rFonts w:eastAsiaTheme="minorHAnsi"/>
                <w:lang w:eastAsia="en-US" w:bidi="ar-SA"/>
              </w:rPr>
              <w:t>L4 Food Hygiene (willingness to independently complete this soon after appointment)</w:t>
            </w:r>
          </w:p>
          <w:p w14:paraId="42EF7C6B" w14:textId="6EE335E8" w:rsidR="00BA514F" w:rsidRPr="00287C42" w:rsidRDefault="00BA514F" w:rsidP="0031497B">
            <w:pPr>
              <w:pStyle w:val="TableParagraph"/>
              <w:numPr>
                <w:ilvl w:val="0"/>
                <w:numId w:val="37"/>
              </w:numPr>
              <w:spacing w:line="268" w:lineRule="exact"/>
              <w:rPr>
                <w:rFonts w:eastAsiaTheme="minorHAnsi"/>
                <w:lang w:eastAsia="en-US" w:bidi="ar-SA"/>
              </w:rPr>
            </w:pPr>
            <w:r w:rsidRPr="00473484">
              <w:rPr>
                <w:rFonts w:eastAsiaTheme="minorHAnsi"/>
                <w:lang w:eastAsia="en-US" w:bidi="ar-SA"/>
              </w:rPr>
              <w:t>Membership of CIEH (Chartered Institute of environmental Health)</w:t>
            </w:r>
          </w:p>
        </w:tc>
      </w:tr>
      <w:tr w:rsidR="00C26F5B" w:rsidRPr="00287C42" w14:paraId="19D58109" w14:textId="77777777" w:rsidTr="00490EBD">
        <w:trPr>
          <w:trHeight w:val="1183"/>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8903C0A" w14:textId="77777777" w:rsidR="00C26F5B" w:rsidRPr="00287C42" w:rsidRDefault="00C26F5B" w:rsidP="00C26F5B">
            <w:pPr>
              <w:rPr>
                <w:rFonts w:ascii="Arial" w:hAnsi="Arial"/>
                <w:b/>
              </w:rPr>
            </w:pPr>
            <w:r w:rsidRPr="00287C42">
              <w:rPr>
                <w:rFonts w:ascii="Arial" w:hAnsi="Arial"/>
                <w:b/>
              </w:rPr>
              <w:t>Work Experience</w:t>
            </w:r>
          </w:p>
          <w:p w14:paraId="505C4431" w14:textId="77777777" w:rsidR="00C26F5B" w:rsidRPr="00287C42" w:rsidRDefault="00C26F5B" w:rsidP="00C26F5B">
            <w:pPr>
              <w:rPr>
                <w:rFonts w:ascii="Arial" w:hAnsi="Arial"/>
                <w:b/>
              </w:rPr>
            </w:pPr>
          </w:p>
        </w:tc>
        <w:tc>
          <w:tcPr>
            <w:tcW w:w="4378" w:type="dxa"/>
            <w:tcBorders>
              <w:top w:val="single" w:sz="8" w:space="0" w:color="000000"/>
              <w:bottom w:val="single" w:sz="8" w:space="0" w:color="000000"/>
              <w:right w:val="single" w:sz="8" w:space="0" w:color="000000"/>
            </w:tcBorders>
          </w:tcPr>
          <w:p w14:paraId="7EB0EFAD" w14:textId="77777777" w:rsidR="00C26F5B" w:rsidRPr="00287C42" w:rsidRDefault="00C26F5B" w:rsidP="00C26F5B">
            <w:pPr>
              <w:pStyle w:val="TableParagraph"/>
              <w:numPr>
                <w:ilvl w:val="0"/>
                <w:numId w:val="31"/>
              </w:numPr>
              <w:tabs>
                <w:tab w:val="left" w:pos="197"/>
              </w:tabs>
              <w:ind w:left="197" w:right="415" w:hanging="142"/>
            </w:pPr>
            <w:r w:rsidRPr="00287C42">
              <w:t>Experience</w:t>
            </w:r>
            <w:r w:rsidRPr="00287C42">
              <w:rPr>
                <w:spacing w:val="-10"/>
              </w:rPr>
              <w:t xml:space="preserve"> of working with</w:t>
            </w:r>
            <w:r w:rsidRPr="00287C42">
              <w:t>in</w:t>
            </w:r>
            <w:r w:rsidRPr="00287C42">
              <w:rPr>
                <w:spacing w:val="-10"/>
              </w:rPr>
              <w:t xml:space="preserve"> </w:t>
            </w:r>
            <w:r w:rsidRPr="00287C42">
              <w:t>a</w:t>
            </w:r>
            <w:r w:rsidRPr="00287C42">
              <w:rPr>
                <w:spacing w:val="-9"/>
              </w:rPr>
              <w:t xml:space="preserve"> commercial </w:t>
            </w:r>
            <w:r w:rsidRPr="00287C42">
              <w:t>food establishment.</w:t>
            </w:r>
          </w:p>
          <w:p w14:paraId="56237168" w14:textId="77777777" w:rsidR="00C26F5B" w:rsidRPr="00287C42" w:rsidRDefault="00C26F5B" w:rsidP="00C26F5B">
            <w:pPr>
              <w:pStyle w:val="TableParagraph"/>
              <w:numPr>
                <w:ilvl w:val="0"/>
                <w:numId w:val="31"/>
              </w:numPr>
              <w:tabs>
                <w:tab w:val="left" w:pos="197"/>
              </w:tabs>
              <w:ind w:left="197" w:right="415" w:hanging="142"/>
            </w:pPr>
            <w:r w:rsidRPr="00287C42">
              <w:t>Identifying &amp; reporting maintenance issues.</w:t>
            </w:r>
          </w:p>
          <w:p w14:paraId="6E11CED7" w14:textId="2DB1008F" w:rsidR="00DF36DC" w:rsidRPr="00473484" w:rsidRDefault="00DF36DC" w:rsidP="00C26F5B">
            <w:pPr>
              <w:pStyle w:val="TableParagraph"/>
              <w:numPr>
                <w:ilvl w:val="0"/>
                <w:numId w:val="31"/>
              </w:numPr>
              <w:tabs>
                <w:tab w:val="left" w:pos="197"/>
              </w:tabs>
              <w:ind w:left="197" w:right="415" w:hanging="142"/>
            </w:pPr>
            <w:r w:rsidRPr="00473484">
              <w:t>Enforcement of H&amp;S and legislative requirements</w:t>
            </w:r>
            <w:r w:rsidR="00A337AB" w:rsidRPr="00473484">
              <w:t xml:space="preserve"> in a catering environment</w:t>
            </w:r>
          </w:p>
          <w:p w14:paraId="538475E9" w14:textId="77777777" w:rsidR="00DF36DC" w:rsidRPr="00473484" w:rsidRDefault="00DF36DC" w:rsidP="00C26F5B">
            <w:pPr>
              <w:pStyle w:val="TableParagraph"/>
              <w:numPr>
                <w:ilvl w:val="0"/>
                <w:numId w:val="31"/>
              </w:numPr>
              <w:tabs>
                <w:tab w:val="left" w:pos="197"/>
              </w:tabs>
              <w:ind w:left="197" w:right="415" w:hanging="142"/>
            </w:pPr>
            <w:r w:rsidRPr="00473484">
              <w:t xml:space="preserve"> Leading and managing a team</w:t>
            </w:r>
          </w:p>
          <w:p w14:paraId="64E7C4EB" w14:textId="7D3D34A1" w:rsidR="00DF36DC" w:rsidRPr="00287C42" w:rsidRDefault="00DF36DC" w:rsidP="00C26F5B">
            <w:pPr>
              <w:pStyle w:val="TableParagraph"/>
              <w:numPr>
                <w:ilvl w:val="0"/>
                <w:numId w:val="31"/>
              </w:numPr>
              <w:tabs>
                <w:tab w:val="left" w:pos="197"/>
              </w:tabs>
              <w:ind w:left="197" w:right="415" w:hanging="142"/>
            </w:pPr>
            <w:r w:rsidRPr="00473484">
              <w:t>Conducting H&amp;S/Food hygiene inspections</w:t>
            </w:r>
          </w:p>
        </w:tc>
        <w:tc>
          <w:tcPr>
            <w:tcW w:w="4391" w:type="dxa"/>
            <w:tcBorders>
              <w:top w:val="single" w:sz="8" w:space="0" w:color="000000"/>
              <w:left w:val="single" w:sz="8" w:space="0" w:color="000000"/>
              <w:bottom w:val="single" w:sz="8" w:space="0" w:color="000000"/>
            </w:tcBorders>
          </w:tcPr>
          <w:p w14:paraId="2A7A5BFD" w14:textId="77777777" w:rsidR="00C26F5B" w:rsidRPr="00287C42" w:rsidRDefault="00C26F5B" w:rsidP="009C4315">
            <w:pPr>
              <w:pStyle w:val="TableParagraph"/>
              <w:numPr>
                <w:ilvl w:val="0"/>
                <w:numId w:val="30"/>
              </w:numPr>
              <w:tabs>
                <w:tab w:val="left" w:pos="353"/>
              </w:tabs>
              <w:spacing w:line="237" w:lineRule="auto"/>
              <w:ind w:left="353" w:hanging="284"/>
            </w:pPr>
            <w:r w:rsidRPr="00287C42">
              <w:t>Experience</w:t>
            </w:r>
            <w:r w:rsidRPr="00287C42">
              <w:rPr>
                <w:spacing w:val="-11"/>
              </w:rPr>
              <w:t xml:space="preserve"> </w:t>
            </w:r>
            <w:r w:rsidRPr="00287C42">
              <w:t>in</w:t>
            </w:r>
            <w:r w:rsidRPr="00287C42">
              <w:rPr>
                <w:spacing w:val="-11"/>
              </w:rPr>
              <w:t xml:space="preserve"> </w:t>
            </w:r>
            <w:r w:rsidRPr="00287C42">
              <w:t>a</w:t>
            </w:r>
            <w:r w:rsidRPr="00287C42">
              <w:rPr>
                <w:spacing w:val="-10"/>
              </w:rPr>
              <w:t xml:space="preserve"> </w:t>
            </w:r>
            <w:r w:rsidRPr="00287C42">
              <w:t>range</w:t>
            </w:r>
            <w:r w:rsidRPr="00287C42">
              <w:rPr>
                <w:spacing w:val="-10"/>
              </w:rPr>
              <w:t xml:space="preserve"> </w:t>
            </w:r>
            <w:r w:rsidRPr="00287C42">
              <w:t xml:space="preserve">of </w:t>
            </w:r>
            <w:r w:rsidR="009C4315" w:rsidRPr="00287C42">
              <w:t xml:space="preserve">different food </w:t>
            </w:r>
            <w:r w:rsidRPr="00287C42">
              <w:rPr>
                <w:spacing w:val="-2"/>
              </w:rPr>
              <w:t>establishments.</w:t>
            </w:r>
          </w:p>
          <w:p w14:paraId="3327D2FA" w14:textId="77777777" w:rsidR="00C26F5B" w:rsidRPr="00287C42" w:rsidRDefault="00C26F5B" w:rsidP="00C26F5B">
            <w:pPr>
              <w:pStyle w:val="TableParagraph"/>
              <w:numPr>
                <w:ilvl w:val="0"/>
                <w:numId w:val="30"/>
              </w:numPr>
              <w:tabs>
                <w:tab w:val="left" w:pos="353"/>
              </w:tabs>
              <w:spacing w:line="254" w:lineRule="exact"/>
              <w:ind w:left="353" w:right="286" w:hanging="284"/>
            </w:pPr>
            <w:r w:rsidRPr="00287C42">
              <w:t>Experience</w:t>
            </w:r>
            <w:r w:rsidRPr="00287C42">
              <w:rPr>
                <w:spacing w:val="-11"/>
              </w:rPr>
              <w:t xml:space="preserve"> </w:t>
            </w:r>
            <w:r w:rsidRPr="00287C42">
              <w:t>working</w:t>
            </w:r>
            <w:r w:rsidRPr="00287C42">
              <w:rPr>
                <w:spacing w:val="-10"/>
              </w:rPr>
              <w:t xml:space="preserve"> </w:t>
            </w:r>
            <w:r w:rsidRPr="00287C42">
              <w:t>with</w:t>
            </w:r>
            <w:r w:rsidRPr="00287C42">
              <w:rPr>
                <w:spacing w:val="-10"/>
              </w:rPr>
              <w:t xml:space="preserve"> </w:t>
            </w:r>
            <w:r w:rsidRPr="00287C42">
              <w:t>young</w:t>
            </w:r>
            <w:r w:rsidRPr="00287C42">
              <w:rPr>
                <w:spacing w:val="-10"/>
              </w:rPr>
              <w:t xml:space="preserve"> </w:t>
            </w:r>
            <w:r w:rsidRPr="00287C42">
              <w:t>people or in a training environment.</w:t>
            </w:r>
          </w:p>
        </w:tc>
      </w:tr>
      <w:tr w:rsidR="00C26F5B" w:rsidRPr="00287C42" w14:paraId="01BF00A6" w14:textId="77777777" w:rsidTr="00C04EBB">
        <w:trPr>
          <w:trHeight w:val="1189"/>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EC4034C" w14:textId="77777777" w:rsidR="00C26F5B" w:rsidRPr="00287C42" w:rsidRDefault="00C26F5B" w:rsidP="00C26F5B">
            <w:pPr>
              <w:rPr>
                <w:rFonts w:ascii="Arial" w:hAnsi="Arial"/>
                <w:b/>
              </w:rPr>
            </w:pPr>
            <w:r w:rsidRPr="00287C42">
              <w:rPr>
                <w:rFonts w:ascii="Arial" w:hAnsi="Arial"/>
                <w:b/>
              </w:rPr>
              <w:t>Knowledge</w:t>
            </w:r>
          </w:p>
        </w:tc>
        <w:tc>
          <w:tcPr>
            <w:tcW w:w="4378" w:type="dxa"/>
            <w:tcBorders>
              <w:bottom w:val="single" w:sz="8" w:space="0" w:color="000000"/>
              <w:right w:val="single" w:sz="8" w:space="0" w:color="000000"/>
            </w:tcBorders>
          </w:tcPr>
          <w:p w14:paraId="30BF49F6" w14:textId="77777777" w:rsidR="00C26F5B" w:rsidRPr="00287C42" w:rsidRDefault="00C26F5B" w:rsidP="00C26F5B">
            <w:pPr>
              <w:pStyle w:val="TableParagraph"/>
              <w:numPr>
                <w:ilvl w:val="0"/>
                <w:numId w:val="33"/>
              </w:numPr>
              <w:spacing w:line="237" w:lineRule="auto"/>
              <w:ind w:left="197" w:right="114" w:hanging="197"/>
            </w:pPr>
            <w:r w:rsidRPr="00287C42">
              <w:t xml:space="preserve">Knowledge and experience of stock </w:t>
            </w:r>
            <w:r w:rsidR="00E879BE" w:rsidRPr="00287C42">
              <w:t xml:space="preserve">and budget </w:t>
            </w:r>
            <w:r w:rsidRPr="00287C42">
              <w:t>control.</w:t>
            </w:r>
          </w:p>
          <w:p w14:paraId="490587FE" w14:textId="77777777" w:rsidR="00C26F5B" w:rsidRPr="00287C42" w:rsidRDefault="00C26F5B" w:rsidP="00C26F5B">
            <w:pPr>
              <w:pStyle w:val="TableParagraph"/>
              <w:numPr>
                <w:ilvl w:val="0"/>
                <w:numId w:val="33"/>
              </w:numPr>
              <w:tabs>
                <w:tab w:val="left" w:pos="197"/>
              </w:tabs>
              <w:spacing w:before="4" w:line="237" w:lineRule="auto"/>
              <w:ind w:left="197" w:right="236" w:hanging="197"/>
            </w:pPr>
            <w:r w:rsidRPr="00287C42">
              <w:t>Health</w:t>
            </w:r>
            <w:r w:rsidRPr="00287C42">
              <w:rPr>
                <w:spacing w:val="-8"/>
              </w:rPr>
              <w:t xml:space="preserve"> </w:t>
            </w:r>
            <w:r w:rsidRPr="00287C42">
              <w:t>and</w:t>
            </w:r>
            <w:r w:rsidRPr="00287C42">
              <w:rPr>
                <w:spacing w:val="-8"/>
              </w:rPr>
              <w:t xml:space="preserve"> </w:t>
            </w:r>
            <w:r w:rsidRPr="00287C42">
              <w:t>Food</w:t>
            </w:r>
            <w:r w:rsidRPr="00287C42">
              <w:rPr>
                <w:spacing w:val="-9"/>
              </w:rPr>
              <w:t xml:space="preserve"> </w:t>
            </w:r>
            <w:r w:rsidRPr="00287C42">
              <w:t>Safety</w:t>
            </w:r>
            <w:r w:rsidRPr="00287C42">
              <w:rPr>
                <w:spacing w:val="-8"/>
              </w:rPr>
              <w:t xml:space="preserve"> </w:t>
            </w:r>
            <w:r w:rsidRPr="00287C42">
              <w:t>and</w:t>
            </w:r>
            <w:r w:rsidRPr="00287C42">
              <w:rPr>
                <w:spacing w:val="-9"/>
              </w:rPr>
              <w:t xml:space="preserve"> </w:t>
            </w:r>
            <w:r w:rsidRPr="00287C42">
              <w:t xml:space="preserve">Allergen </w:t>
            </w:r>
            <w:r w:rsidRPr="00287C42">
              <w:rPr>
                <w:spacing w:val="-2"/>
              </w:rPr>
              <w:t>Legislation.</w:t>
            </w:r>
          </w:p>
          <w:p w14:paraId="73FADD9D" w14:textId="77777777" w:rsidR="00DF36DC" w:rsidRPr="00473484" w:rsidRDefault="00DF36DC" w:rsidP="00C26F5B">
            <w:pPr>
              <w:pStyle w:val="TableParagraph"/>
              <w:numPr>
                <w:ilvl w:val="0"/>
                <w:numId w:val="33"/>
              </w:numPr>
              <w:tabs>
                <w:tab w:val="left" w:pos="197"/>
              </w:tabs>
              <w:spacing w:before="4" w:line="237" w:lineRule="auto"/>
              <w:ind w:left="197" w:right="236" w:hanging="197"/>
            </w:pPr>
            <w:r w:rsidRPr="00473484">
              <w:rPr>
                <w:spacing w:val="-2"/>
              </w:rPr>
              <w:t xml:space="preserve">Conducting inspections to FSA requirements </w:t>
            </w:r>
          </w:p>
          <w:p w14:paraId="106ABC2E" w14:textId="77777777" w:rsidR="00DF36DC" w:rsidRPr="00473484" w:rsidRDefault="00DF36DC" w:rsidP="00C26F5B">
            <w:pPr>
              <w:pStyle w:val="TableParagraph"/>
              <w:numPr>
                <w:ilvl w:val="0"/>
                <w:numId w:val="33"/>
              </w:numPr>
              <w:tabs>
                <w:tab w:val="left" w:pos="197"/>
              </w:tabs>
              <w:spacing w:before="4" w:line="237" w:lineRule="auto"/>
              <w:ind w:left="197" w:right="236" w:hanging="197"/>
            </w:pPr>
            <w:r w:rsidRPr="00473484">
              <w:rPr>
                <w:spacing w:val="-2"/>
              </w:rPr>
              <w:t>Food ordering systems</w:t>
            </w:r>
          </w:p>
          <w:p w14:paraId="23CB03C2" w14:textId="77777777" w:rsidR="00DF36DC" w:rsidRPr="00473484" w:rsidRDefault="00DF36DC" w:rsidP="00C26F5B">
            <w:pPr>
              <w:pStyle w:val="TableParagraph"/>
              <w:numPr>
                <w:ilvl w:val="0"/>
                <w:numId w:val="33"/>
              </w:numPr>
              <w:tabs>
                <w:tab w:val="left" w:pos="197"/>
              </w:tabs>
              <w:spacing w:before="4" w:line="237" w:lineRule="auto"/>
              <w:ind w:left="197" w:right="236" w:hanging="197"/>
            </w:pPr>
            <w:r w:rsidRPr="00473484">
              <w:rPr>
                <w:spacing w:val="-2"/>
              </w:rPr>
              <w:t xml:space="preserve">Producing risk assessments </w:t>
            </w:r>
          </w:p>
          <w:p w14:paraId="56016AD6" w14:textId="77777777" w:rsidR="00287C42" w:rsidRPr="00473484" w:rsidRDefault="00287C42" w:rsidP="00C26F5B">
            <w:pPr>
              <w:pStyle w:val="TableParagraph"/>
              <w:numPr>
                <w:ilvl w:val="0"/>
                <w:numId w:val="33"/>
              </w:numPr>
              <w:tabs>
                <w:tab w:val="left" w:pos="197"/>
              </w:tabs>
              <w:spacing w:before="4" w:line="237" w:lineRule="auto"/>
              <w:ind w:left="197" w:right="236" w:hanging="197"/>
            </w:pPr>
            <w:r w:rsidRPr="00473484">
              <w:rPr>
                <w:spacing w:val="-2"/>
              </w:rPr>
              <w:t xml:space="preserve">Advanced understanding of health &amp; safety and food hygiene legislation </w:t>
            </w:r>
          </w:p>
          <w:p w14:paraId="3585238E" w14:textId="5E4E52E3" w:rsidR="00287C42" w:rsidRPr="00287C42" w:rsidRDefault="00287C42" w:rsidP="00C26F5B">
            <w:pPr>
              <w:pStyle w:val="TableParagraph"/>
              <w:numPr>
                <w:ilvl w:val="0"/>
                <w:numId w:val="33"/>
              </w:numPr>
              <w:tabs>
                <w:tab w:val="left" w:pos="197"/>
              </w:tabs>
              <w:spacing w:before="4" w:line="237" w:lineRule="auto"/>
              <w:ind w:left="197" w:right="236" w:hanging="197"/>
            </w:pPr>
            <w:r w:rsidRPr="00473484">
              <w:t>Microsoft programmes</w:t>
            </w:r>
          </w:p>
        </w:tc>
        <w:tc>
          <w:tcPr>
            <w:tcW w:w="4391" w:type="dxa"/>
            <w:tcBorders>
              <w:left w:val="single" w:sz="8" w:space="0" w:color="000000"/>
              <w:bottom w:val="single" w:sz="8" w:space="0" w:color="000000"/>
            </w:tcBorders>
          </w:tcPr>
          <w:p w14:paraId="4FB1D979" w14:textId="77777777" w:rsidR="00C26F5B" w:rsidRPr="00287C42" w:rsidRDefault="00C26F5B" w:rsidP="00C26F5B">
            <w:pPr>
              <w:pStyle w:val="TableParagraph"/>
              <w:numPr>
                <w:ilvl w:val="0"/>
                <w:numId w:val="32"/>
              </w:numPr>
              <w:tabs>
                <w:tab w:val="left" w:pos="353"/>
              </w:tabs>
              <w:spacing w:line="267" w:lineRule="exact"/>
              <w:ind w:hanging="502"/>
            </w:pPr>
            <w:r w:rsidRPr="00287C42">
              <w:t>Use of online systems.</w:t>
            </w:r>
          </w:p>
          <w:p w14:paraId="74F0DD75" w14:textId="77777777" w:rsidR="00C26F5B" w:rsidRPr="00287C42" w:rsidRDefault="00C26F5B" w:rsidP="009C4315">
            <w:pPr>
              <w:pStyle w:val="TableParagraph"/>
              <w:numPr>
                <w:ilvl w:val="0"/>
                <w:numId w:val="32"/>
              </w:numPr>
              <w:tabs>
                <w:tab w:val="left" w:pos="353"/>
              </w:tabs>
              <w:spacing w:line="269" w:lineRule="exact"/>
              <w:ind w:hanging="502"/>
            </w:pPr>
            <w:r w:rsidRPr="00287C42">
              <w:t>Awareness</w:t>
            </w:r>
            <w:r w:rsidRPr="00287C42">
              <w:rPr>
                <w:spacing w:val="-8"/>
              </w:rPr>
              <w:t xml:space="preserve"> </w:t>
            </w:r>
            <w:r w:rsidRPr="00287C42">
              <w:t>of</w:t>
            </w:r>
            <w:r w:rsidRPr="00287C42">
              <w:rPr>
                <w:spacing w:val="-8"/>
              </w:rPr>
              <w:t xml:space="preserve"> </w:t>
            </w:r>
            <w:r w:rsidRPr="00287C42">
              <w:t>further</w:t>
            </w:r>
            <w:r w:rsidRPr="00287C42">
              <w:rPr>
                <w:spacing w:val="-8"/>
              </w:rPr>
              <w:t xml:space="preserve"> </w:t>
            </w:r>
            <w:r w:rsidRPr="00287C42">
              <w:rPr>
                <w:spacing w:val="-2"/>
              </w:rPr>
              <w:t>education</w:t>
            </w:r>
            <w:r w:rsidR="0004680D" w:rsidRPr="00287C42">
              <w:rPr>
                <w:spacing w:val="-2"/>
              </w:rPr>
              <w:t>.</w:t>
            </w:r>
          </w:p>
          <w:p w14:paraId="576CBDED" w14:textId="77777777" w:rsidR="009C4315" w:rsidRPr="00287C42" w:rsidRDefault="009C4315" w:rsidP="009C4315">
            <w:pPr>
              <w:pStyle w:val="TableParagraph"/>
              <w:numPr>
                <w:ilvl w:val="0"/>
                <w:numId w:val="32"/>
              </w:numPr>
              <w:tabs>
                <w:tab w:val="left" w:pos="353"/>
              </w:tabs>
              <w:spacing w:line="269" w:lineRule="exact"/>
              <w:ind w:left="353"/>
            </w:pPr>
            <w:r w:rsidRPr="00287C42">
              <w:t>Overseen staff training management or organisation.</w:t>
            </w:r>
          </w:p>
        </w:tc>
      </w:tr>
      <w:tr w:rsidR="00C26F5B" w:rsidRPr="00287C42" w14:paraId="364396A1" w14:textId="77777777" w:rsidTr="00F938E1">
        <w:trPr>
          <w:trHeight w:val="2369"/>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78881BA" w14:textId="77777777" w:rsidR="00C26F5B" w:rsidRPr="00287C42" w:rsidRDefault="00C26F5B" w:rsidP="00C26F5B">
            <w:pPr>
              <w:rPr>
                <w:rFonts w:ascii="Arial" w:hAnsi="Arial"/>
                <w:b/>
              </w:rPr>
            </w:pPr>
          </w:p>
          <w:p w14:paraId="6AE5707F" w14:textId="77777777" w:rsidR="00C26F5B" w:rsidRPr="00287C42" w:rsidRDefault="00C26F5B" w:rsidP="00C26F5B">
            <w:pPr>
              <w:rPr>
                <w:rFonts w:ascii="Arial" w:hAnsi="Arial"/>
                <w:b/>
              </w:rPr>
            </w:pPr>
          </w:p>
          <w:p w14:paraId="7F19A441" w14:textId="77777777" w:rsidR="00C26F5B" w:rsidRPr="00287C42" w:rsidRDefault="00C26F5B" w:rsidP="00C26F5B">
            <w:pPr>
              <w:rPr>
                <w:rFonts w:ascii="Arial" w:hAnsi="Arial"/>
                <w:b/>
              </w:rPr>
            </w:pPr>
          </w:p>
          <w:p w14:paraId="15BF5604" w14:textId="77777777" w:rsidR="00C26F5B" w:rsidRPr="00287C42" w:rsidRDefault="00C26F5B" w:rsidP="00C26F5B">
            <w:pPr>
              <w:rPr>
                <w:rFonts w:ascii="Arial" w:hAnsi="Arial"/>
                <w:b/>
              </w:rPr>
            </w:pPr>
            <w:r w:rsidRPr="00287C42">
              <w:rPr>
                <w:rFonts w:ascii="Arial" w:hAnsi="Arial"/>
                <w:b/>
              </w:rPr>
              <w:t xml:space="preserve">Skills </w:t>
            </w:r>
          </w:p>
          <w:p w14:paraId="6853896E" w14:textId="77777777" w:rsidR="00C26F5B" w:rsidRPr="00287C42" w:rsidRDefault="00C26F5B" w:rsidP="00C26F5B">
            <w:pPr>
              <w:rPr>
                <w:rFonts w:ascii="Arial" w:hAnsi="Arial"/>
                <w:b/>
              </w:rPr>
            </w:pPr>
          </w:p>
          <w:p w14:paraId="1D1011EE" w14:textId="77777777" w:rsidR="00C26F5B" w:rsidRPr="00287C42" w:rsidRDefault="00C26F5B" w:rsidP="00C26F5B">
            <w:pPr>
              <w:rPr>
                <w:rFonts w:ascii="Arial" w:hAnsi="Arial"/>
                <w:b/>
              </w:rPr>
            </w:pPr>
          </w:p>
        </w:tc>
        <w:tc>
          <w:tcPr>
            <w:tcW w:w="4378" w:type="dxa"/>
            <w:tcBorders>
              <w:top w:val="single" w:sz="8" w:space="0" w:color="000000" w:themeColor="text1"/>
              <w:left w:val="single" w:sz="12" w:space="0" w:color="000000" w:themeColor="text1"/>
              <w:bottom w:val="single" w:sz="8" w:space="0" w:color="000000" w:themeColor="text1"/>
            </w:tcBorders>
          </w:tcPr>
          <w:p w14:paraId="0C8C9E32" w14:textId="6C50969E" w:rsidR="00C26F5B" w:rsidRPr="00287C42" w:rsidRDefault="00C26F5B" w:rsidP="00C26F5B">
            <w:pPr>
              <w:widowControl w:val="0"/>
              <w:numPr>
                <w:ilvl w:val="0"/>
                <w:numId w:val="34"/>
              </w:numPr>
              <w:tabs>
                <w:tab w:val="left" w:pos="197"/>
              </w:tabs>
              <w:autoSpaceDE w:val="0"/>
              <w:autoSpaceDN w:val="0"/>
              <w:spacing w:line="268" w:lineRule="exact"/>
              <w:ind w:left="642" w:hanging="642"/>
              <w:rPr>
                <w:rFonts w:ascii="Arial" w:eastAsia="Arial" w:hAnsi="Arial"/>
              </w:rPr>
            </w:pPr>
            <w:r w:rsidRPr="00287C42">
              <w:rPr>
                <w:rFonts w:ascii="Arial" w:eastAsia="Arial" w:hAnsi="Arial"/>
              </w:rPr>
              <w:t>Good</w:t>
            </w:r>
            <w:r w:rsidRPr="00287C42">
              <w:rPr>
                <w:rFonts w:ascii="Arial" w:eastAsia="Arial" w:hAnsi="Arial"/>
                <w:spacing w:val="-13"/>
              </w:rPr>
              <w:t xml:space="preserve"> </w:t>
            </w:r>
            <w:r w:rsidRPr="00287C42">
              <w:rPr>
                <w:rFonts w:ascii="Arial" w:eastAsia="Arial" w:hAnsi="Arial"/>
              </w:rPr>
              <w:t>communication</w:t>
            </w:r>
            <w:r w:rsidRPr="00287C42">
              <w:rPr>
                <w:rFonts w:ascii="Arial" w:eastAsia="Arial" w:hAnsi="Arial"/>
                <w:spacing w:val="-13"/>
              </w:rPr>
              <w:t xml:space="preserve"> </w:t>
            </w:r>
            <w:r w:rsidRPr="00287C42">
              <w:rPr>
                <w:rFonts w:ascii="Arial" w:eastAsia="Arial" w:hAnsi="Arial"/>
                <w:spacing w:val="-2"/>
              </w:rPr>
              <w:t>skills.</w:t>
            </w:r>
          </w:p>
          <w:p w14:paraId="6AAF144C" w14:textId="06649CD3" w:rsidR="00960BCE" w:rsidRPr="00287C42" w:rsidRDefault="00960BCE" w:rsidP="00C26F5B">
            <w:pPr>
              <w:widowControl w:val="0"/>
              <w:numPr>
                <w:ilvl w:val="0"/>
                <w:numId w:val="34"/>
              </w:numPr>
              <w:tabs>
                <w:tab w:val="left" w:pos="197"/>
              </w:tabs>
              <w:autoSpaceDE w:val="0"/>
              <w:autoSpaceDN w:val="0"/>
              <w:spacing w:line="268" w:lineRule="exact"/>
              <w:ind w:left="642" w:hanging="642"/>
              <w:rPr>
                <w:rFonts w:ascii="Arial" w:eastAsia="Arial" w:hAnsi="Arial"/>
              </w:rPr>
            </w:pPr>
            <w:r w:rsidRPr="00287C42">
              <w:rPr>
                <w:rFonts w:ascii="Arial" w:eastAsia="Arial" w:hAnsi="Arial"/>
              </w:rPr>
              <w:t xml:space="preserve">Experience of </w:t>
            </w:r>
            <w:r w:rsidR="00DF36DC" w:rsidRPr="00287C42">
              <w:rPr>
                <w:rFonts w:ascii="Arial" w:eastAsia="Arial" w:hAnsi="Arial"/>
              </w:rPr>
              <w:t>leading a</w:t>
            </w:r>
            <w:r w:rsidRPr="00287C42">
              <w:rPr>
                <w:rFonts w:ascii="Arial" w:eastAsia="Arial" w:hAnsi="Arial"/>
              </w:rPr>
              <w:t xml:space="preserve"> team.</w:t>
            </w:r>
          </w:p>
          <w:p w14:paraId="099DA9A0" w14:textId="77777777" w:rsidR="00C26F5B" w:rsidRPr="00287C42" w:rsidRDefault="00C26F5B" w:rsidP="00C26F5B">
            <w:pPr>
              <w:widowControl w:val="0"/>
              <w:numPr>
                <w:ilvl w:val="0"/>
                <w:numId w:val="34"/>
              </w:numPr>
              <w:autoSpaceDE w:val="0"/>
              <w:autoSpaceDN w:val="0"/>
              <w:spacing w:before="1" w:line="237" w:lineRule="auto"/>
              <w:ind w:left="197" w:right="295" w:hanging="197"/>
              <w:rPr>
                <w:rFonts w:ascii="Arial" w:eastAsia="Arial" w:hAnsi="Arial"/>
              </w:rPr>
            </w:pPr>
            <w:r w:rsidRPr="00287C42">
              <w:rPr>
                <w:rFonts w:ascii="Arial" w:eastAsia="Arial" w:hAnsi="Arial"/>
              </w:rPr>
              <w:t>Capable of working independently with guidance.</w:t>
            </w:r>
          </w:p>
          <w:p w14:paraId="00812137" w14:textId="703870CE" w:rsidR="00C26F5B" w:rsidRPr="00287C42" w:rsidRDefault="00C26F5B" w:rsidP="00C26F5B">
            <w:pPr>
              <w:widowControl w:val="0"/>
              <w:numPr>
                <w:ilvl w:val="0"/>
                <w:numId w:val="34"/>
              </w:numPr>
              <w:tabs>
                <w:tab w:val="left" w:pos="197"/>
              </w:tabs>
              <w:autoSpaceDE w:val="0"/>
              <w:autoSpaceDN w:val="0"/>
              <w:spacing w:before="1" w:line="269" w:lineRule="exact"/>
              <w:ind w:hanging="566"/>
              <w:rPr>
                <w:rFonts w:ascii="Arial" w:eastAsia="Arial" w:hAnsi="Arial"/>
              </w:rPr>
            </w:pPr>
            <w:r w:rsidRPr="00287C42">
              <w:rPr>
                <w:rFonts w:ascii="Arial" w:eastAsia="Arial" w:hAnsi="Arial"/>
              </w:rPr>
              <w:t>Problem</w:t>
            </w:r>
            <w:r w:rsidRPr="00287C42">
              <w:rPr>
                <w:rFonts w:ascii="Arial" w:eastAsia="Arial" w:hAnsi="Arial"/>
                <w:spacing w:val="-11"/>
              </w:rPr>
              <w:t xml:space="preserve"> </w:t>
            </w:r>
            <w:r w:rsidRPr="00287C42">
              <w:rPr>
                <w:rFonts w:ascii="Arial" w:eastAsia="Arial" w:hAnsi="Arial"/>
              </w:rPr>
              <w:t>solving</w:t>
            </w:r>
            <w:r w:rsidRPr="00287C42">
              <w:rPr>
                <w:rFonts w:ascii="Arial" w:eastAsia="Arial" w:hAnsi="Arial"/>
                <w:spacing w:val="-11"/>
              </w:rPr>
              <w:t xml:space="preserve"> </w:t>
            </w:r>
          </w:p>
          <w:p w14:paraId="74E3F665" w14:textId="62DCA4EB" w:rsidR="00C26F5B" w:rsidRPr="00287C42" w:rsidRDefault="00960BCE" w:rsidP="00960BCE">
            <w:pPr>
              <w:widowControl w:val="0"/>
              <w:numPr>
                <w:ilvl w:val="0"/>
                <w:numId w:val="34"/>
              </w:numPr>
              <w:tabs>
                <w:tab w:val="left" w:pos="197"/>
              </w:tabs>
              <w:autoSpaceDE w:val="0"/>
              <w:autoSpaceDN w:val="0"/>
              <w:spacing w:line="269" w:lineRule="exact"/>
              <w:ind w:left="197" w:hanging="197"/>
              <w:rPr>
                <w:rFonts w:ascii="Arial" w:eastAsia="Arial" w:hAnsi="Arial"/>
              </w:rPr>
            </w:pPr>
            <w:r w:rsidRPr="00287C42">
              <w:rPr>
                <w:rFonts w:ascii="Arial" w:eastAsia="Arial" w:hAnsi="Arial"/>
                <w:spacing w:val="-2"/>
              </w:rPr>
              <w:t xml:space="preserve">Strong </w:t>
            </w:r>
            <w:r w:rsidR="00C26F5B" w:rsidRPr="00287C42">
              <w:rPr>
                <w:rFonts w:ascii="Arial" w:eastAsia="Arial" w:hAnsi="Arial"/>
                <w:spacing w:val="-2"/>
              </w:rPr>
              <w:t>Organisational</w:t>
            </w:r>
            <w:r w:rsidRPr="00287C42">
              <w:rPr>
                <w:rFonts w:ascii="Arial" w:eastAsia="Arial" w:hAnsi="Arial"/>
                <w:spacing w:val="-2"/>
              </w:rPr>
              <w:t xml:space="preserve"> &amp;</w:t>
            </w:r>
            <w:r w:rsidRPr="00287C42">
              <w:rPr>
                <w:rFonts w:ascii="Arial" w:eastAsia="Arial" w:hAnsi="Arial"/>
                <w:spacing w:val="11"/>
              </w:rPr>
              <w:t xml:space="preserve"> time </w:t>
            </w:r>
            <w:r w:rsidRPr="00287C42">
              <w:rPr>
                <w:rFonts w:ascii="Arial" w:hAnsi="Arial"/>
              </w:rPr>
              <w:t>management of self and others</w:t>
            </w:r>
            <w:r w:rsidRPr="00287C42">
              <w:rPr>
                <w:rFonts w:ascii="Arial" w:eastAsia="Arial" w:hAnsi="Arial"/>
                <w:spacing w:val="11"/>
              </w:rPr>
              <w:t>.</w:t>
            </w:r>
          </w:p>
          <w:p w14:paraId="68708277" w14:textId="77777777" w:rsidR="00C26F5B" w:rsidRPr="00287C42" w:rsidRDefault="00C26F5B" w:rsidP="00C26F5B">
            <w:pPr>
              <w:widowControl w:val="0"/>
              <w:numPr>
                <w:ilvl w:val="0"/>
                <w:numId w:val="34"/>
              </w:numPr>
              <w:tabs>
                <w:tab w:val="left" w:pos="197"/>
              </w:tabs>
              <w:autoSpaceDE w:val="0"/>
              <w:autoSpaceDN w:val="0"/>
              <w:spacing w:line="269" w:lineRule="exact"/>
              <w:ind w:hanging="566"/>
              <w:rPr>
                <w:rFonts w:ascii="Arial" w:eastAsia="Arial" w:hAnsi="Arial"/>
              </w:rPr>
            </w:pPr>
            <w:r w:rsidRPr="00287C42">
              <w:rPr>
                <w:rFonts w:ascii="Arial" w:eastAsia="Arial" w:hAnsi="Arial"/>
              </w:rPr>
              <w:t>IT literate</w:t>
            </w:r>
            <w:r w:rsidR="0004680D" w:rsidRPr="00287C42">
              <w:rPr>
                <w:rFonts w:ascii="Arial" w:eastAsia="Arial" w:hAnsi="Arial"/>
              </w:rPr>
              <w:t>.</w:t>
            </w:r>
          </w:p>
          <w:p w14:paraId="219B982D" w14:textId="77777777" w:rsidR="00490EBD" w:rsidRPr="00287C42" w:rsidRDefault="009C4315" w:rsidP="00490EBD">
            <w:pPr>
              <w:pStyle w:val="TableParagraph"/>
              <w:numPr>
                <w:ilvl w:val="0"/>
                <w:numId w:val="34"/>
              </w:numPr>
              <w:ind w:left="197" w:right="380" w:hanging="197"/>
              <w:rPr>
                <w:rFonts w:eastAsiaTheme="minorHAnsi"/>
                <w:lang w:eastAsia="en-US" w:bidi="ar-SA"/>
              </w:rPr>
            </w:pPr>
            <w:r w:rsidRPr="00287C42">
              <w:t>Experience of placing external orders with suppliers directly</w:t>
            </w:r>
            <w:r w:rsidR="0004680D" w:rsidRPr="00287C42">
              <w:t>.</w:t>
            </w:r>
          </w:p>
          <w:p w14:paraId="16AF2D77" w14:textId="319E2EB4" w:rsidR="00DF36DC" w:rsidRPr="00287C42" w:rsidRDefault="00DF36DC" w:rsidP="00490EBD">
            <w:pPr>
              <w:pStyle w:val="TableParagraph"/>
              <w:numPr>
                <w:ilvl w:val="0"/>
                <w:numId w:val="34"/>
              </w:numPr>
              <w:ind w:left="197" w:right="380" w:hanging="197"/>
              <w:rPr>
                <w:rFonts w:eastAsiaTheme="minorHAnsi"/>
                <w:lang w:eastAsia="en-US" w:bidi="ar-SA"/>
              </w:rPr>
            </w:pPr>
            <w:r w:rsidRPr="00473484">
              <w:t>Delivering sessions to team members on legislation, regulations and guidelines</w:t>
            </w:r>
          </w:p>
        </w:tc>
        <w:tc>
          <w:tcPr>
            <w:tcW w:w="4391" w:type="dxa"/>
            <w:tcBorders>
              <w:top w:val="single" w:sz="8" w:space="0" w:color="000000" w:themeColor="text1"/>
              <w:bottom w:val="single" w:sz="8" w:space="0" w:color="000000" w:themeColor="text1"/>
            </w:tcBorders>
          </w:tcPr>
          <w:p w14:paraId="596FEF7E" w14:textId="77777777" w:rsidR="00C26F5B" w:rsidRPr="00287C42" w:rsidRDefault="00C26F5B" w:rsidP="009C4315">
            <w:pPr>
              <w:rPr>
                <w:rFonts w:ascii="Arial" w:hAnsi="Arial"/>
              </w:rPr>
            </w:pPr>
          </w:p>
        </w:tc>
      </w:tr>
      <w:tr w:rsidR="00134B2D" w:rsidRPr="00287C42" w14:paraId="6ED6A505" w14:textId="77777777" w:rsidTr="00490EBD">
        <w:trPr>
          <w:trHeight w:val="1963"/>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06A412B" w14:textId="301883CA" w:rsidR="00134B2D" w:rsidRPr="00287C42" w:rsidRDefault="00134B2D" w:rsidP="00C26F5B">
            <w:pPr>
              <w:rPr>
                <w:rFonts w:ascii="Arial" w:hAnsi="Arial"/>
                <w:b/>
              </w:rPr>
            </w:pPr>
            <w:r w:rsidRPr="00287C42">
              <w:rPr>
                <w:rFonts w:ascii="Arial" w:hAnsi="Arial"/>
                <w:b/>
              </w:rPr>
              <w:lastRenderedPageBreak/>
              <w:t xml:space="preserve">Other requirements </w:t>
            </w:r>
          </w:p>
        </w:tc>
        <w:tc>
          <w:tcPr>
            <w:tcW w:w="4378" w:type="dxa"/>
            <w:tcBorders>
              <w:top w:val="single" w:sz="8" w:space="0" w:color="000000" w:themeColor="text1"/>
              <w:left w:val="single" w:sz="12" w:space="0" w:color="000000" w:themeColor="text1"/>
              <w:bottom w:val="single" w:sz="12" w:space="0" w:color="000000" w:themeColor="text1"/>
            </w:tcBorders>
          </w:tcPr>
          <w:p w14:paraId="47CE46B3" w14:textId="22375E0D" w:rsidR="00134B2D" w:rsidRPr="00287C42" w:rsidRDefault="00134B2D" w:rsidP="00134B2D">
            <w:pPr>
              <w:widowControl w:val="0"/>
              <w:numPr>
                <w:ilvl w:val="0"/>
                <w:numId w:val="35"/>
              </w:numPr>
              <w:tabs>
                <w:tab w:val="left" w:pos="197"/>
              </w:tabs>
              <w:autoSpaceDE w:val="0"/>
              <w:autoSpaceDN w:val="0"/>
              <w:spacing w:line="268" w:lineRule="exact"/>
              <w:ind w:left="200" w:hanging="200"/>
              <w:rPr>
                <w:rFonts w:ascii="Arial" w:eastAsia="Arial" w:hAnsi="Arial"/>
                <w:color w:val="1D1B11" w:themeColor="background2" w:themeShade="1A"/>
              </w:rPr>
            </w:pPr>
            <w:r w:rsidRPr="00287C42">
              <w:rPr>
                <w:rFonts w:ascii="Arial" w:hAnsi="Arial"/>
                <w:color w:val="1D1B11" w:themeColor="background2" w:themeShade="1A"/>
              </w:rPr>
              <w:t xml:space="preserve">Attendance at </w:t>
            </w:r>
            <w:r w:rsidR="00BE1476">
              <w:rPr>
                <w:rFonts w:ascii="Arial" w:hAnsi="Arial"/>
                <w:color w:val="1D1B11" w:themeColor="background2" w:themeShade="1A"/>
              </w:rPr>
              <w:t>periodic C</w:t>
            </w:r>
            <w:r w:rsidRPr="00287C42">
              <w:rPr>
                <w:rFonts w:ascii="Arial" w:hAnsi="Arial"/>
                <w:color w:val="1D1B11" w:themeColor="background2" w:themeShade="1A"/>
              </w:rPr>
              <w:t xml:space="preserve">ollege events </w:t>
            </w:r>
            <w:proofErr w:type="spellStart"/>
            <w:r w:rsidRPr="00287C42">
              <w:rPr>
                <w:rFonts w:ascii="Arial" w:hAnsi="Arial"/>
                <w:color w:val="1D1B11" w:themeColor="background2" w:themeShade="1A"/>
              </w:rPr>
              <w:t>ie</w:t>
            </w:r>
            <w:proofErr w:type="spellEnd"/>
            <w:r w:rsidRPr="00287C42">
              <w:rPr>
                <w:rFonts w:ascii="Arial" w:hAnsi="Arial"/>
                <w:color w:val="1D1B11" w:themeColor="background2" w:themeShade="1A"/>
              </w:rPr>
              <w:t xml:space="preserve"> open evenings</w:t>
            </w:r>
            <w:r w:rsidR="0060077B">
              <w:rPr>
                <w:rFonts w:ascii="Arial" w:hAnsi="Arial"/>
                <w:color w:val="1D1B11" w:themeColor="background2" w:themeShade="1A"/>
              </w:rPr>
              <w:t>/weekends</w:t>
            </w:r>
            <w:r w:rsidRPr="00287C42">
              <w:rPr>
                <w:rFonts w:ascii="Arial" w:hAnsi="Arial"/>
                <w:color w:val="1D1B11" w:themeColor="background2" w:themeShade="1A"/>
              </w:rPr>
              <w:t xml:space="preserve"> outside of normal working hours</w:t>
            </w:r>
            <w:r w:rsidR="00BE1476">
              <w:rPr>
                <w:rFonts w:ascii="Arial" w:hAnsi="Arial"/>
                <w:color w:val="1D1B11" w:themeColor="background2" w:themeShade="1A"/>
              </w:rPr>
              <w:t>.</w:t>
            </w:r>
          </w:p>
          <w:p w14:paraId="0752C792" w14:textId="7AA6FED8" w:rsidR="00287C42" w:rsidRPr="00287C42" w:rsidRDefault="00287C42" w:rsidP="00134B2D">
            <w:pPr>
              <w:widowControl w:val="0"/>
              <w:numPr>
                <w:ilvl w:val="0"/>
                <w:numId w:val="35"/>
              </w:numPr>
              <w:tabs>
                <w:tab w:val="left" w:pos="197"/>
              </w:tabs>
              <w:autoSpaceDE w:val="0"/>
              <w:autoSpaceDN w:val="0"/>
              <w:spacing w:line="268" w:lineRule="exact"/>
              <w:ind w:left="200" w:hanging="200"/>
              <w:rPr>
                <w:rFonts w:ascii="Arial" w:eastAsia="Arial" w:hAnsi="Arial"/>
                <w:color w:val="1D1B11" w:themeColor="background2" w:themeShade="1A"/>
              </w:rPr>
            </w:pPr>
            <w:r w:rsidRPr="00473484">
              <w:rPr>
                <w:rFonts w:ascii="Arial" w:eastAsia="Arial" w:hAnsi="Arial"/>
              </w:rPr>
              <w:t xml:space="preserve">Flexibility to work </w:t>
            </w:r>
            <w:r w:rsidR="00B65608">
              <w:rPr>
                <w:rFonts w:ascii="Arial" w:eastAsia="Arial" w:hAnsi="Arial"/>
              </w:rPr>
              <w:t xml:space="preserve">out of </w:t>
            </w:r>
            <w:r w:rsidRPr="00473484">
              <w:rPr>
                <w:rFonts w:ascii="Arial" w:eastAsia="Arial" w:hAnsi="Arial"/>
              </w:rPr>
              <w:t>hours during term time</w:t>
            </w:r>
            <w:r w:rsidR="00B65608">
              <w:rPr>
                <w:rFonts w:ascii="Arial" w:eastAsia="Arial" w:hAnsi="Arial"/>
              </w:rPr>
              <w:t xml:space="preserve"> &amp; Duty manager duties on a rota</w:t>
            </w:r>
            <w:r w:rsidR="00BE1476">
              <w:rPr>
                <w:rFonts w:ascii="Arial" w:eastAsia="Arial" w:hAnsi="Arial"/>
              </w:rPr>
              <w:t>tional</w:t>
            </w:r>
            <w:r w:rsidR="00B65608">
              <w:rPr>
                <w:rFonts w:ascii="Arial" w:eastAsia="Arial" w:hAnsi="Arial"/>
              </w:rPr>
              <w:t xml:space="preserve"> basis.</w:t>
            </w:r>
            <w:bookmarkStart w:id="0" w:name="_GoBack"/>
            <w:bookmarkEnd w:id="0"/>
          </w:p>
        </w:tc>
        <w:tc>
          <w:tcPr>
            <w:tcW w:w="4391" w:type="dxa"/>
            <w:tcBorders>
              <w:top w:val="single" w:sz="8" w:space="0" w:color="000000" w:themeColor="text1"/>
              <w:bottom w:val="single" w:sz="12" w:space="0" w:color="000000" w:themeColor="text1"/>
            </w:tcBorders>
          </w:tcPr>
          <w:p w14:paraId="44BA3DD5" w14:textId="77777777" w:rsidR="00134B2D" w:rsidRPr="00287C42" w:rsidRDefault="00134B2D" w:rsidP="00134B2D">
            <w:pPr>
              <w:pStyle w:val="ListParagraph"/>
              <w:numPr>
                <w:ilvl w:val="0"/>
                <w:numId w:val="35"/>
              </w:numPr>
              <w:rPr>
                <w:rFonts w:ascii="Arial" w:hAnsi="Arial"/>
                <w:color w:val="1D1B11" w:themeColor="background2" w:themeShade="1A"/>
                <w:lang w:val="en-GB"/>
              </w:rPr>
            </w:pPr>
            <w:r w:rsidRPr="00287C42">
              <w:rPr>
                <w:rFonts w:ascii="Arial" w:hAnsi="Arial"/>
                <w:color w:val="1D1B11" w:themeColor="background2" w:themeShade="1A"/>
              </w:rPr>
              <w:t>Ability to be able to travel between sites</w:t>
            </w:r>
          </w:p>
          <w:p w14:paraId="0DBEE151" w14:textId="77777777" w:rsidR="00134B2D" w:rsidRPr="00287C42" w:rsidRDefault="00134B2D" w:rsidP="00134B2D">
            <w:pPr>
              <w:pStyle w:val="ListParagraph"/>
              <w:ind w:left="566"/>
              <w:rPr>
                <w:rFonts w:ascii="Arial" w:hAnsi="Arial"/>
                <w:color w:val="1D1B11" w:themeColor="background2" w:themeShade="1A"/>
              </w:rPr>
            </w:pPr>
          </w:p>
        </w:tc>
      </w:tr>
    </w:tbl>
    <w:p w14:paraId="190C52BE" w14:textId="77777777" w:rsidR="00057A8B" w:rsidRPr="00287C42" w:rsidRDefault="00057A8B" w:rsidP="00C37991">
      <w:pPr>
        <w:rPr>
          <w:rFonts w:ascii="Arial" w:hAnsi="Arial" w:cs="Arial"/>
        </w:rPr>
      </w:pPr>
    </w:p>
    <w:sectPr w:rsidR="00057A8B" w:rsidRPr="00287C42" w:rsidSect="008230D6">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73A5" w14:textId="77777777" w:rsidR="001B052F" w:rsidRDefault="001B052F" w:rsidP="00FB2EBA">
      <w:pPr>
        <w:spacing w:after="0" w:line="240" w:lineRule="auto"/>
      </w:pPr>
      <w:r>
        <w:separator/>
      </w:r>
    </w:p>
  </w:endnote>
  <w:endnote w:type="continuationSeparator" w:id="0">
    <w:p w14:paraId="4DD02A5E" w14:textId="77777777" w:rsidR="001B052F" w:rsidRDefault="001B052F"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DD0A" w14:textId="6678F972" w:rsidR="008230D6" w:rsidRDefault="00922106">
    <w:r>
      <w:rPr>
        <w:b/>
        <w:i/>
      </w:rPr>
      <w:t>Hygiene/Stores Supervisor</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02F288ED" w14:textId="77777777" w:rsidR="008230D6" w:rsidRDefault="001B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870C" w14:textId="77777777" w:rsidR="001B052F" w:rsidRDefault="001B052F" w:rsidP="00FB2EBA">
      <w:pPr>
        <w:spacing w:after="0" w:line="240" w:lineRule="auto"/>
      </w:pPr>
      <w:r>
        <w:separator/>
      </w:r>
    </w:p>
  </w:footnote>
  <w:footnote w:type="continuationSeparator" w:id="0">
    <w:p w14:paraId="76ED0FD0" w14:textId="77777777" w:rsidR="001B052F" w:rsidRDefault="001B052F"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E302"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24ED31D3" wp14:editId="3A9D3A1A">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3CCAD81A" wp14:editId="4CD1436C">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1731BE"/>
    <w:multiLevelType w:val="hybridMultilevel"/>
    <w:tmpl w:val="BB903492"/>
    <w:lvl w:ilvl="0" w:tplc="0FA6B80E">
      <w:numFmt w:val="bullet"/>
      <w:lvlText w:val=""/>
      <w:lvlJc w:val="left"/>
      <w:pPr>
        <w:ind w:left="642" w:hanging="360"/>
      </w:pPr>
      <w:rPr>
        <w:rFonts w:ascii="Symbol" w:eastAsia="Symbol" w:hAnsi="Symbol" w:cs="Symbol" w:hint="default"/>
        <w:b w:val="0"/>
        <w:bCs w:val="0"/>
        <w:i w:val="0"/>
        <w:iCs w:val="0"/>
        <w:w w:val="99"/>
        <w:sz w:val="22"/>
        <w:szCs w:val="22"/>
        <w:lang w:val="en-US" w:eastAsia="en-US" w:bidi="ar-SA"/>
      </w:rPr>
    </w:lvl>
    <w:lvl w:ilvl="1" w:tplc="A8A43DAA">
      <w:numFmt w:val="bullet"/>
      <w:lvlText w:val="•"/>
      <w:lvlJc w:val="left"/>
      <w:pPr>
        <w:ind w:left="1017" w:hanging="360"/>
      </w:pPr>
      <w:rPr>
        <w:rFonts w:hint="default"/>
        <w:lang w:val="en-US" w:eastAsia="en-US" w:bidi="ar-SA"/>
      </w:rPr>
    </w:lvl>
    <w:lvl w:ilvl="2" w:tplc="3440C296">
      <w:numFmt w:val="bullet"/>
      <w:lvlText w:val="•"/>
      <w:lvlJc w:val="left"/>
      <w:pPr>
        <w:ind w:left="1394" w:hanging="360"/>
      </w:pPr>
      <w:rPr>
        <w:rFonts w:hint="default"/>
        <w:lang w:val="en-US" w:eastAsia="en-US" w:bidi="ar-SA"/>
      </w:rPr>
    </w:lvl>
    <w:lvl w:ilvl="3" w:tplc="79C05D22">
      <w:numFmt w:val="bullet"/>
      <w:lvlText w:val="•"/>
      <w:lvlJc w:val="left"/>
      <w:pPr>
        <w:ind w:left="1771" w:hanging="360"/>
      </w:pPr>
      <w:rPr>
        <w:rFonts w:hint="default"/>
        <w:lang w:val="en-US" w:eastAsia="en-US" w:bidi="ar-SA"/>
      </w:rPr>
    </w:lvl>
    <w:lvl w:ilvl="4" w:tplc="48BCDD90">
      <w:numFmt w:val="bullet"/>
      <w:lvlText w:val="•"/>
      <w:lvlJc w:val="left"/>
      <w:pPr>
        <w:ind w:left="2148" w:hanging="360"/>
      </w:pPr>
      <w:rPr>
        <w:rFonts w:hint="default"/>
        <w:lang w:val="en-US" w:eastAsia="en-US" w:bidi="ar-SA"/>
      </w:rPr>
    </w:lvl>
    <w:lvl w:ilvl="5" w:tplc="6CAC860C">
      <w:numFmt w:val="bullet"/>
      <w:lvlText w:val="•"/>
      <w:lvlJc w:val="left"/>
      <w:pPr>
        <w:ind w:left="2525" w:hanging="360"/>
      </w:pPr>
      <w:rPr>
        <w:rFonts w:hint="default"/>
        <w:lang w:val="en-US" w:eastAsia="en-US" w:bidi="ar-SA"/>
      </w:rPr>
    </w:lvl>
    <w:lvl w:ilvl="6" w:tplc="06B244E2">
      <w:numFmt w:val="bullet"/>
      <w:lvlText w:val="•"/>
      <w:lvlJc w:val="left"/>
      <w:pPr>
        <w:ind w:left="2902" w:hanging="360"/>
      </w:pPr>
      <w:rPr>
        <w:rFonts w:hint="default"/>
        <w:lang w:val="en-US" w:eastAsia="en-US" w:bidi="ar-SA"/>
      </w:rPr>
    </w:lvl>
    <w:lvl w:ilvl="7" w:tplc="03FACFB0">
      <w:numFmt w:val="bullet"/>
      <w:lvlText w:val="•"/>
      <w:lvlJc w:val="left"/>
      <w:pPr>
        <w:ind w:left="3279" w:hanging="360"/>
      </w:pPr>
      <w:rPr>
        <w:rFonts w:hint="default"/>
        <w:lang w:val="en-US" w:eastAsia="en-US" w:bidi="ar-SA"/>
      </w:rPr>
    </w:lvl>
    <w:lvl w:ilvl="8" w:tplc="33220592">
      <w:numFmt w:val="bullet"/>
      <w:lvlText w:val="•"/>
      <w:lvlJc w:val="left"/>
      <w:pPr>
        <w:ind w:left="3656" w:hanging="360"/>
      </w:pPr>
      <w:rPr>
        <w:rFonts w:hint="default"/>
        <w:lang w:val="en-US" w:eastAsia="en-US" w:bidi="ar-SA"/>
      </w:rPr>
    </w:lvl>
  </w:abstractNum>
  <w:abstractNum w:abstractNumId="2"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0985593"/>
    <w:multiLevelType w:val="hybridMultilevel"/>
    <w:tmpl w:val="4210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936E2"/>
    <w:multiLevelType w:val="hybridMultilevel"/>
    <w:tmpl w:val="98BCF8D8"/>
    <w:lvl w:ilvl="0" w:tplc="1FF4236E">
      <w:numFmt w:val="bullet"/>
      <w:lvlText w:val=""/>
      <w:lvlJc w:val="left"/>
      <w:pPr>
        <w:ind w:left="648" w:hanging="360"/>
      </w:pPr>
      <w:rPr>
        <w:rFonts w:ascii="Symbol" w:eastAsia="Symbol" w:hAnsi="Symbol" w:cs="Symbol" w:hint="default"/>
        <w:b w:val="0"/>
        <w:bCs w:val="0"/>
        <w:i w:val="0"/>
        <w:iCs w:val="0"/>
        <w:w w:val="99"/>
        <w:sz w:val="22"/>
        <w:szCs w:val="22"/>
        <w:lang w:val="en-US" w:eastAsia="en-US" w:bidi="ar-SA"/>
      </w:rPr>
    </w:lvl>
    <w:lvl w:ilvl="1" w:tplc="A73A1020">
      <w:numFmt w:val="bullet"/>
      <w:lvlText w:val="•"/>
      <w:lvlJc w:val="left"/>
      <w:pPr>
        <w:ind w:left="1037" w:hanging="360"/>
      </w:pPr>
      <w:rPr>
        <w:rFonts w:hint="default"/>
        <w:lang w:val="en-US" w:eastAsia="en-US" w:bidi="ar-SA"/>
      </w:rPr>
    </w:lvl>
    <w:lvl w:ilvl="2" w:tplc="DDFA4998">
      <w:numFmt w:val="bullet"/>
      <w:lvlText w:val="•"/>
      <w:lvlJc w:val="left"/>
      <w:pPr>
        <w:ind w:left="1434" w:hanging="360"/>
      </w:pPr>
      <w:rPr>
        <w:rFonts w:hint="default"/>
        <w:lang w:val="en-US" w:eastAsia="en-US" w:bidi="ar-SA"/>
      </w:rPr>
    </w:lvl>
    <w:lvl w:ilvl="3" w:tplc="E1D2BC50">
      <w:numFmt w:val="bullet"/>
      <w:lvlText w:val="•"/>
      <w:lvlJc w:val="left"/>
      <w:pPr>
        <w:ind w:left="1831" w:hanging="360"/>
      </w:pPr>
      <w:rPr>
        <w:rFonts w:hint="default"/>
        <w:lang w:val="en-US" w:eastAsia="en-US" w:bidi="ar-SA"/>
      </w:rPr>
    </w:lvl>
    <w:lvl w:ilvl="4" w:tplc="038C8D12">
      <w:numFmt w:val="bullet"/>
      <w:lvlText w:val="•"/>
      <w:lvlJc w:val="left"/>
      <w:pPr>
        <w:ind w:left="2228" w:hanging="360"/>
      </w:pPr>
      <w:rPr>
        <w:rFonts w:hint="default"/>
        <w:lang w:val="en-US" w:eastAsia="en-US" w:bidi="ar-SA"/>
      </w:rPr>
    </w:lvl>
    <w:lvl w:ilvl="5" w:tplc="7388BDB6">
      <w:numFmt w:val="bullet"/>
      <w:lvlText w:val="•"/>
      <w:lvlJc w:val="left"/>
      <w:pPr>
        <w:ind w:left="2626" w:hanging="360"/>
      </w:pPr>
      <w:rPr>
        <w:rFonts w:hint="default"/>
        <w:lang w:val="en-US" w:eastAsia="en-US" w:bidi="ar-SA"/>
      </w:rPr>
    </w:lvl>
    <w:lvl w:ilvl="6" w:tplc="92C645BE">
      <w:numFmt w:val="bullet"/>
      <w:lvlText w:val="•"/>
      <w:lvlJc w:val="left"/>
      <w:pPr>
        <w:ind w:left="3023" w:hanging="360"/>
      </w:pPr>
      <w:rPr>
        <w:rFonts w:hint="default"/>
        <w:lang w:val="en-US" w:eastAsia="en-US" w:bidi="ar-SA"/>
      </w:rPr>
    </w:lvl>
    <w:lvl w:ilvl="7" w:tplc="ED2EB9AE">
      <w:numFmt w:val="bullet"/>
      <w:lvlText w:val="•"/>
      <w:lvlJc w:val="left"/>
      <w:pPr>
        <w:ind w:left="3420" w:hanging="360"/>
      </w:pPr>
      <w:rPr>
        <w:rFonts w:hint="default"/>
        <w:lang w:val="en-US" w:eastAsia="en-US" w:bidi="ar-SA"/>
      </w:rPr>
    </w:lvl>
    <w:lvl w:ilvl="8" w:tplc="D7684158">
      <w:numFmt w:val="bullet"/>
      <w:lvlText w:val="•"/>
      <w:lvlJc w:val="left"/>
      <w:pPr>
        <w:ind w:left="3817" w:hanging="360"/>
      </w:pPr>
      <w:rPr>
        <w:rFonts w:hint="default"/>
        <w:lang w:val="en-US" w:eastAsia="en-US" w:bidi="ar-SA"/>
      </w:rPr>
    </w:lvl>
  </w:abstractNum>
  <w:abstractNum w:abstractNumId="7" w15:restartNumberingAfterBreak="0">
    <w:nsid w:val="178B5A79"/>
    <w:multiLevelType w:val="hybridMultilevel"/>
    <w:tmpl w:val="1AAC7770"/>
    <w:lvl w:ilvl="0" w:tplc="92DA62B6">
      <w:numFmt w:val="bullet"/>
      <w:lvlText w:val=""/>
      <w:lvlJc w:val="left"/>
      <w:pPr>
        <w:ind w:left="566" w:hanging="360"/>
      </w:pPr>
      <w:rPr>
        <w:rFonts w:ascii="Symbol" w:eastAsia="Symbol" w:hAnsi="Symbol" w:cs="Symbol" w:hint="default"/>
        <w:b w:val="0"/>
        <w:bCs w:val="0"/>
        <w:i w:val="0"/>
        <w:iCs w:val="0"/>
        <w:w w:val="99"/>
        <w:sz w:val="22"/>
        <w:szCs w:val="22"/>
        <w:lang w:val="en-US" w:eastAsia="en-US" w:bidi="ar-SA"/>
      </w:rPr>
    </w:lvl>
    <w:lvl w:ilvl="1" w:tplc="4C4C73B0">
      <w:numFmt w:val="bullet"/>
      <w:lvlText w:val="•"/>
      <w:lvlJc w:val="left"/>
      <w:pPr>
        <w:ind w:left="945" w:hanging="360"/>
      </w:pPr>
      <w:rPr>
        <w:rFonts w:hint="default"/>
        <w:lang w:val="en-US" w:eastAsia="en-US" w:bidi="ar-SA"/>
      </w:rPr>
    </w:lvl>
    <w:lvl w:ilvl="2" w:tplc="96E2DE34">
      <w:numFmt w:val="bullet"/>
      <w:lvlText w:val="•"/>
      <w:lvlJc w:val="left"/>
      <w:pPr>
        <w:ind w:left="1330" w:hanging="360"/>
      </w:pPr>
      <w:rPr>
        <w:rFonts w:hint="default"/>
        <w:lang w:val="en-US" w:eastAsia="en-US" w:bidi="ar-SA"/>
      </w:rPr>
    </w:lvl>
    <w:lvl w:ilvl="3" w:tplc="07908BBA">
      <w:numFmt w:val="bullet"/>
      <w:lvlText w:val="•"/>
      <w:lvlJc w:val="left"/>
      <w:pPr>
        <w:ind w:left="1715" w:hanging="360"/>
      </w:pPr>
      <w:rPr>
        <w:rFonts w:hint="default"/>
        <w:lang w:val="en-US" w:eastAsia="en-US" w:bidi="ar-SA"/>
      </w:rPr>
    </w:lvl>
    <w:lvl w:ilvl="4" w:tplc="CD46B07C">
      <w:numFmt w:val="bullet"/>
      <w:lvlText w:val="•"/>
      <w:lvlJc w:val="left"/>
      <w:pPr>
        <w:ind w:left="2100" w:hanging="360"/>
      </w:pPr>
      <w:rPr>
        <w:rFonts w:hint="default"/>
        <w:lang w:val="en-US" w:eastAsia="en-US" w:bidi="ar-SA"/>
      </w:rPr>
    </w:lvl>
    <w:lvl w:ilvl="5" w:tplc="02C2113C">
      <w:numFmt w:val="bullet"/>
      <w:lvlText w:val="•"/>
      <w:lvlJc w:val="left"/>
      <w:pPr>
        <w:ind w:left="2485" w:hanging="360"/>
      </w:pPr>
      <w:rPr>
        <w:rFonts w:hint="default"/>
        <w:lang w:val="en-US" w:eastAsia="en-US" w:bidi="ar-SA"/>
      </w:rPr>
    </w:lvl>
    <w:lvl w:ilvl="6" w:tplc="9572DCC8">
      <w:numFmt w:val="bullet"/>
      <w:lvlText w:val="•"/>
      <w:lvlJc w:val="left"/>
      <w:pPr>
        <w:ind w:left="2870" w:hanging="360"/>
      </w:pPr>
      <w:rPr>
        <w:rFonts w:hint="default"/>
        <w:lang w:val="en-US" w:eastAsia="en-US" w:bidi="ar-SA"/>
      </w:rPr>
    </w:lvl>
    <w:lvl w:ilvl="7" w:tplc="9E26A770">
      <w:numFmt w:val="bullet"/>
      <w:lvlText w:val="•"/>
      <w:lvlJc w:val="left"/>
      <w:pPr>
        <w:ind w:left="3255" w:hanging="360"/>
      </w:pPr>
      <w:rPr>
        <w:rFonts w:hint="default"/>
        <w:lang w:val="en-US" w:eastAsia="en-US" w:bidi="ar-SA"/>
      </w:rPr>
    </w:lvl>
    <w:lvl w:ilvl="8" w:tplc="DE4CB4B8">
      <w:numFmt w:val="bullet"/>
      <w:lvlText w:val="•"/>
      <w:lvlJc w:val="left"/>
      <w:pPr>
        <w:ind w:left="3640" w:hanging="360"/>
      </w:pPr>
      <w:rPr>
        <w:rFonts w:hint="default"/>
        <w:lang w:val="en-US" w:eastAsia="en-US" w:bidi="ar-SA"/>
      </w:rPr>
    </w:lvl>
  </w:abstractNum>
  <w:abstractNum w:abstractNumId="8"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E7620"/>
    <w:multiLevelType w:val="hybridMultilevel"/>
    <w:tmpl w:val="FB50F40A"/>
    <w:lvl w:ilvl="0" w:tplc="E8AA4D44">
      <w:numFmt w:val="bullet"/>
      <w:lvlText w:val=""/>
      <w:lvlJc w:val="left"/>
      <w:pPr>
        <w:ind w:left="571" w:hanging="284"/>
      </w:pPr>
      <w:rPr>
        <w:rFonts w:ascii="Symbol" w:eastAsia="Symbol" w:hAnsi="Symbol" w:cs="Symbol" w:hint="default"/>
        <w:b w:val="0"/>
        <w:bCs w:val="0"/>
        <w:i w:val="0"/>
        <w:iCs w:val="0"/>
        <w:w w:val="99"/>
        <w:sz w:val="22"/>
        <w:szCs w:val="22"/>
        <w:lang w:val="en-US" w:eastAsia="en-US" w:bidi="ar-SA"/>
      </w:rPr>
    </w:lvl>
    <w:lvl w:ilvl="1" w:tplc="8E68D3B8">
      <w:numFmt w:val="bullet"/>
      <w:lvlText w:val="•"/>
      <w:lvlJc w:val="left"/>
      <w:pPr>
        <w:ind w:left="983" w:hanging="284"/>
      </w:pPr>
      <w:rPr>
        <w:rFonts w:hint="default"/>
        <w:lang w:val="en-US" w:eastAsia="en-US" w:bidi="ar-SA"/>
      </w:rPr>
    </w:lvl>
    <w:lvl w:ilvl="2" w:tplc="E23EF5D4">
      <w:numFmt w:val="bullet"/>
      <w:lvlText w:val="•"/>
      <w:lvlJc w:val="left"/>
      <w:pPr>
        <w:ind w:left="1386" w:hanging="284"/>
      </w:pPr>
      <w:rPr>
        <w:rFonts w:hint="default"/>
        <w:lang w:val="en-US" w:eastAsia="en-US" w:bidi="ar-SA"/>
      </w:rPr>
    </w:lvl>
    <w:lvl w:ilvl="3" w:tplc="48CE8924">
      <w:numFmt w:val="bullet"/>
      <w:lvlText w:val="•"/>
      <w:lvlJc w:val="left"/>
      <w:pPr>
        <w:ind w:left="1789" w:hanging="284"/>
      </w:pPr>
      <w:rPr>
        <w:rFonts w:hint="default"/>
        <w:lang w:val="en-US" w:eastAsia="en-US" w:bidi="ar-SA"/>
      </w:rPr>
    </w:lvl>
    <w:lvl w:ilvl="4" w:tplc="AF1A2004">
      <w:numFmt w:val="bullet"/>
      <w:lvlText w:val="•"/>
      <w:lvlJc w:val="left"/>
      <w:pPr>
        <w:ind w:left="2192" w:hanging="284"/>
      </w:pPr>
      <w:rPr>
        <w:rFonts w:hint="default"/>
        <w:lang w:val="en-US" w:eastAsia="en-US" w:bidi="ar-SA"/>
      </w:rPr>
    </w:lvl>
    <w:lvl w:ilvl="5" w:tplc="A3C40C28">
      <w:numFmt w:val="bullet"/>
      <w:lvlText w:val="•"/>
      <w:lvlJc w:val="left"/>
      <w:pPr>
        <w:ind w:left="2596" w:hanging="284"/>
      </w:pPr>
      <w:rPr>
        <w:rFonts w:hint="default"/>
        <w:lang w:val="en-US" w:eastAsia="en-US" w:bidi="ar-SA"/>
      </w:rPr>
    </w:lvl>
    <w:lvl w:ilvl="6" w:tplc="C83AF316">
      <w:numFmt w:val="bullet"/>
      <w:lvlText w:val="•"/>
      <w:lvlJc w:val="left"/>
      <w:pPr>
        <w:ind w:left="2999" w:hanging="284"/>
      </w:pPr>
      <w:rPr>
        <w:rFonts w:hint="default"/>
        <w:lang w:val="en-US" w:eastAsia="en-US" w:bidi="ar-SA"/>
      </w:rPr>
    </w:lvl>
    <w:lvl w:ilvl="7" w:tplc="2D66198A">
      <w:numFmt w:val="bullet"/>
      <w:lvlText w:val="•"/>
      <w:lvlJc w:val="left"/>
      <w:pPr>
        <w:ind w:left="3402" w:hanging="284"/>
      </w:pPr>
      <w:rPr>
        <w:rFonts w:hint="default"/>
        <w:lang w:val="en-US" w:eastAsia="en-US" w:bidi="ar-SA"/>
      </w:rPr>
    </w:lvl>
    <w:lvl w:ilvl="8" w:tplc="431E6014">
      <w:numFmt w:val="bullet"/>
      <w:lvlText w:val="•"/>
      <w:lvlJc w:val="left"/>
      <w:pPr>
        <w:ind w:left="3805" w:hanging="284"/>
      </w:pPr>
      <w:rPr>
        <w:rFonts w:hint="default"/>
        <w:lang w:val="en-US" w:eastAsia="en-US" w:bidi="ar-SA"/>
      </w:rPr>
    </w:lvl>
  </w:abstractNum>
  <w:abstractNum w:abstractNumId="10"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85419"/>
    <w:multiLevelType w:val="hybridMultilevel"/>
    <w:tmpl w:val="A7667754"/>
    <w:lvl w:ilvl="0" w:tplc="979A951A">
      <w:numFmt w:val="bullet"/>
      <w:lvlText w:val=""/>
      <w:lvlJc w:val="left"/>
      <w:pPr>
        <w:ind w:left="566" w:hanging="284"/>
      </w:pPr>
      <w:rPr>
        <w:rFonts w:ascii="Symbol" w:eastAsia="Symbol" w:hAnsi="Symbol" w:cs="Symbol" w:hint="default"/>
        <w:b w:val="0"/>
        <w:bCs w:val="0"/>
        <w:i w:val="0"/>
        <w:iCs w:val="0"/>
        <w:w w:val="99"/>
        <w:sz w:val="22"/>
        <w:szCs w:val="22"/>
        <w:lang w:val="en-US" w:eastAsia="en-US" w:bidi="ar-SA"/>
      </w:rPr>
    </w:lvl>
    <w:lvl w:ilvl="1" w:tplc="72BABE70">
      <w:numFmt w:val="bullet"/>
      <w:lvlText w:val="•"/>
      <w:lvlJc w:val="left"/>
      <w:pPr>
        <w:ind w:left="945" w:hanging="284"/>
      </w:pPr>
      <w:rPr>
        <w:rFonts w:hint="default"/>
        <w:lang w:val="en-US" w:eastAsia="en-US" w:bidi="ar-SA"/>
      </w:rPr>
    </w:lvl>
    <w:lvl w:ilvl="2" w:tplc="4BA0956C">
      <w:numFmt w:val="bullet"/>
      <w:lvlText w:val="•"/>
      <w:lvlJc w:val="left"/>
      <w:pPr>
        <w:ind w:left="1330" w:hanging="284"/>
      </w:pPr>
      <w:rPr>
        <w:rFonts w:hint="default"/>
        <w:lang w:val="en-US" w:eastAsia="en-US" w:bidi="ar-SA"/>
      </w:rPr>
    </w:lvl>
    <w:lvl w:ilvl="3" w:tplc="F20A2026">
      <w:numFmt w:val="bullet"/>
      <w:lvlText w:val="•"/>
      <w:lvlJc w:val="left"/>
      <w:pPr>
        <w:ind w:left="1715" w:hanging="284"/>
      </w:pPr>
      <w:rPr>
        <w:rFonts w:hint="default"/>
        <w:lang w:val="en-US" w:eastAsia="en-US" w:bidi="ar-SA"/>
      </w:rPr>
    </w:lvl>
    <w:lvl w:ilvl="4" w:tplc="939E8718">
      <w:numFmt w:val="bullet"/>
      <w:lvlText w:val="•"/>
      <w:lvlJc w:val="left"/>
      <w:pPr>
        <w:ind w:left="2100" w:hanging="284"/>
      </w:pPr>
      <w:rPr>
        <w:rFonts w:hint="default"/>
        <w:lang w:val="en-US" w:eastAsia="en-US" w:bidi="ar-SA"/>
      </w:rPr>
    </w:lvl>
    <w:lvl w:ilvl="5" w:tplc="4B9271B4">
      <w:numFmt w:val="bullet"/>
      <w:lvlText w:val="•"/>
      <w:lvlJc w:val="left"/>
      <w:pPr>
        <w:ind w:left="2485" w:hanging="284"/>
      </w:pPr>
      <w:rPr>
        <w:rFonts w:hint="default"/>
        <w:lang w:val="en-US" w:eastAsia="en-US" w:bidi="ar-SA"/>
      </w:rPr>
    </w:lvl>
    <w:lvl w:ilvl="6" w:tplc="761A3D16">
      <w:numFmt w:val="bullet"/>
      <w:lvlText w:val="•"/>
      <w:lvlJc w:val="left"/>
      <w:pPr>
        <w:ind w:left="2870" w:hanging="284"/>
      </w:pPr>
      <w:rPr>
        <w:rFonts w:hint="default"/>
        <w:lang w:val="en-US" w:eastAsia="en-US" w:bidi="ar-SA"/>
      </w:rPr>
    </w:lvl>
    <w:lvl w:ilvl="7" w:tplc="D96ED12A">
      <w:numFmt w:val="bullet"/>
      <w:lvlText w:val="•"/>
      <w:lvlJc w:val="left"/>
      <w:pPr>
        <w:ind w:left="3255" w:hanging="284"/>
      </w:pPr>
      <w:rPr>
        <w:rFonts w:hint="default"/>
        <w:lang w:val="en-US" w:eastAsia="en-US" w:bidi="ar-SA"/>
      </w:rPr>
    </w:lvl>
    <w:lvl w:ilvl="8" w:tplc="AD14824E">
      <w:numFmt w:val="bullet"/>
      <w:lvlText w:val="•"/>
      <w:lvlJc w:val="left"/>
      <w:pPr>
        <w:ind w:left="3640" w:hanging="284"/>
      </w:pPr>
      <w:rPr>
        <w:rFonts w:hint="default"/>
        <w:lang w:val="en-US" w:eastAsia="en-US" w:bidi="ar-SA"/>
      </w:rPr>
    </w:lvl>
  </w:abstractNum>
  <w:abstractNum w:abstractNumId="14"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6" w15:restartNumberingAfterBreak="0">
    <w:nsid w:val="27220ABE"/>
    <w:multiLevelType w:val="hybridMultilevel"/>
    <w:tmpl w:val="8E32A1D2"/>
    <w:lvl w:ilvl="0" w:tplc="3A88C56E">
      <w:numFmt w:val="bullet"/>
      <w:lvlText w:val=""/>
      <w:lvlJc w:val="left"/>
      <w:pPr>
        <w:ind w:left="566" w:hanging="360"/>
      </w:pPr>
      <w:rPr>
        <w:rFonts w:ascii="Symbol" w:eastAsia="Symbol" w:hAnsi="Symbol" w:cs="Symbol" w:hint="default"/>
        <w:b w:val="0"/>
        <w:bCs w:val="0"/>
        <w:i w:val="0"/>
        <w:iCs w:val="0"/>
        <w:w w:val="99"/>
        <w:sz w:val="22"/>
        <w:szCs w:val="22"/>
        <w:lang w:val="en-US" w:eastAsia="en-US" w:bidi="ar-SA"/>
      </w:rPr>
    </w:lvl>
    <w:lvl w:ilvl="1" w:tplc="B8DC831E">
      <w:numFmt w:val="bullet"/>
      <w:lvlText w:val="•"/>
      <w:lvlJc w:val="left"/>
      <w:pPr>
        <w:ind w:left="945" w:hanging="360"/>
      </w:pPr>
      <w:rPr>
        <w:rFonts w:hint="default"/>
        <w:lang w:val="en-US" w:eastAsia="en-US" w:bidi="ar-SA"/>
      </w:rPr>
    </w:lvl>
    <w:lvl w:ilvl="2" w:tplc="84E0FA7C">
      <w:numFmt w:val="bullet"/>
      <w:lvlText w:val="•"/>
      <w:lvlJc w:val="left"/>
      <w:pPr>
        <w:ind w:left="1330" w:hanging="360"/>
      </w:pPr>
      <w:rPr>
        <w:rFonts w:hint="default"/>
        <w:lang w:val="en-US" w:eastAsia="en-US" w:bidi="ar-SA"/>
      </w:rPr>
    </w:lvl>
    <w:lvl w:ilvl="3" w:tplc="F92A5774">
      <w:numFmt w:val="bullet"/>
      <w:lvlText w:val="•"/>
      <w:lvlJc w:val="left"/>
      <w:pPr>
        <w:ind w:left="1715" w:hanging="360"/>
      </w:pPr>
      <w:rPr>
        <w:rFonts w:hint="default"/>
        <w:lang w:val="en-US" w:eastAsia="en-US" w:bidi="ar-SA"/>
      </w:rPr>
    </w:lvl>
    <w:lvl w:ilvl="4" w:tplc="65922CBA">
      <w:numFmt w:val="bullet"/>
      <w:lvlText w:val="•"/>
      <w:lvlJc w:val="left"/>
      <w:pPr>
        <w:ind w:left="2100" w:hanging="360"/>
      </w:pPr>
      <w:rPr>
        <w:rFonts w:hint="default"/>
        <w:lang w:val="en-US" w:eastAsia="en-US" w:bidi="ar-SA"/>
      </w:rPr>
    </w:lvl>
    <w:lvl w:ilvl="5" w:tplc="37205936">
      <w:numFmt w:val="bullet"/>
      <w:lvlText w:val="•"/>
      <w:lvlJc w:val="left"/>
      <w:pPr>
        <w:ind w:left="2485" w:hanging="360"/>
      </w:pPr>
      <w:rPr>
        <w:rFonts w:hint="default"/>
        <w:lang w:val="en-US" w:eastAsia="en-US" w:bidi="ar-SA"/>
      </w:rPr>
    </w:lvl>
    <w:lvl w:ilvl="6" w:tplc="E4C02998">
      <w:numFmt w:val="bullet"/>
      <w:lvlText w:val="•"/>
      <w:lvlJc w:val="left"/>
      <w:pPr>
        <w:ind w:left="2870" w:hanging="360"/>
      </w:pPr>
      <w:rPr>
        <w:rFonts w:hint="default"/>
        <w:lang w:val="en-US" w:eastAsia="en-US" w:bidi="ar-SA"/>
      </w:rPr>
    </w:lvl>
    <w:lvl w:ilvl="7" w:tplc="2DA0B25C">
      <w:numFmt w:val="bullet"/>
      <w:lvlText w:val="•"/>
      <w:lvlJc w:val="left"/>
      <w:pPr>
        <w:ind w:left="3255" w:hanging="360"/>
      </w:pPr>
      <w:rPr>
        <w:rFonts w:hint="default"/>
        <w:lang w:val="en-US" w:eastAsia="en-US" w:bidi="ar-SA"/>
      </w:rPr>
    </w:lvl>
    <w:lvl w:ilvl="8" w:tplc="E85237E2">
      <w:numFmt w:val="bullet"/>
      <w:lvlText w:val="•"/>
      <w:lvlJc w:val="left"/>
      <w:pPr>
        <w:ind w:left="3640" w:hanging="360"/>
      </w:pPr>
      <w:rPr>
        <w:rFonts w:hint="default"/>
        <w:lang w:val="en-US" w:eastAsia="en-US" w:bidi="ar-SA"/>
      </w:rPr>
    </w:lvl>
  </w:abstractNum>
  <w:abstractNum w:abstractNumId="17"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6B466B4"/>
    <w:multiLevelType w:val="hybridMultilevel"/>
    <w:tmpl w:val="DF1825F8"/>
    <w:lvl w:ilvl="0" w:tplc="C1080956">
      <w:numFmt w:val="bullet"/>
      <w:lvlText w:val=""/>
      <w:lvlJc w:val="left"/>
      <w:pPr>
        <w:ind w:left="566" w:hanging="360"/>
      </w:pPr>
      <w:rPr>
        <w:rFonts w:ascii="Symbol" w:eastAsia="Symbol" w:hAnsi="Symbol" w:cs="Symbol" w:hint="default"/>
        <w:b w:val="0"/>
        <w:bCs w:val="0"/>
        <w:i w:val="0"/>
        <w:iCs w:val="0"/>
        <w:w w:val="99"/>
        <w:sz w:val="22"/>
        <w:szCs w:val="22"/>
        <w:lang w:val="en-US" w:eastAsia="en-US" w:bidi="ar-SA"/>
      </w:rPr>
    </w:lvl>
    <w:lvl w:ilvl="1" w:tplc="615EB47A">
      <w:numFmt w:val="bullet"/>
      <w:lvlText w:val="•"/>
      <w:lvlJc w:val="left"/>
      <w:pPr>
        <w:ind w:left="945" w:hanging="360"/>
      </w:pPr>
      <w:rPr>
        <w:rFonts w:hint="default"/>
        <w:lang w:val="en-US" w:eastAsia="en-US" w:bidi="ar-SA"/>
      </w:rPr>
    </w:lvl>
    <w:lvl w:ilvl="2" w:tplc="468CF95A">
      <w:numFmt w:val="bullet"/>
      <w:lvlText w:val="•"/>
      <w:lvlJc w:val="left"/>
      <w:pPr>
        <w:ind w:left="1330" w:hanging="360"/>
      </w:pPr>
      <w:rPr>
        <w:rFonts w:hint="default"/>
        <w:lang w:val="en-US" w:eastAsia="en-US" w:bidi="ar-SA"/>
      </w:rPr>
    </w:lvl>
    <w:lvl w:ilvl="3" w:tplc="A26A6C7C">
      <w:numFmt w:val="bullet"/>
      <w:lvlText w:val="•"/>
      <w:lvlJc w:val="left"/>
      <w:pPr>
        <w:ind w:left="1715" w:hanging="360"/>
      </w:pPr>
      <w:rPr>
        <w:rFonts w:hint="default"/>
        <w:lang w:val="en-US" w:eastAsia="en-US" w:bidi="ar-SA"/>
      </w:rPr>
    </w:lvl>
    <w:lvl w:ilvl="4" w:tplc="2D880194">
      <w:numFmt w:val="bullet"/>
      <w:lvlText w:val="•"/>
      <w:lvlJc w:val="left"/>
      <w:pPr>
        <w:ind w:left="2100" w:hanging="360"/>
      </w:pPr>
      <w:rPr>
        <w:rFonts w:hint="default"/>
        <w:lang w:val="en-US" w:eastAsia="en-US" w:bidi="ar-SA"/>
      </w:rPr>
    </w:lvl>
    <w:lvl w:ilvl="5" w:tplc="C3D8B7FA">
      <w:numFmt w:val="bullet"/>
      <w:lvlText w:val="•"/>
      <w:lvlJc w:val="left"/>
      <w:pPr>
        <w:ind w:left="2485" w:hanging="360"/>
      </w:pPr>
      <w:rPr>
        <w:rFonts w:hint="default"/>
        <w:lang w:val="en-US" w:eastAsia="en-US" w:bidi="ar-SA"/>
      </w:rPr>
    </w:lvl>
    <w:lvl w:ilvl="6" w:tplc="A7A2788A">
      <w:numFmt w:val="bullet"/>
      <w:lvlText w:val="•"/>
      <w:lvlJc w:val="left"/>
      <w:pPr>
        <w:ind w:left="2870" w:hanging="360"/>
      </w:pPr>
      <w:rPr>
        <w:rFonts w:hint="default"/>
        <w:lang w:val="en-US" w:eastAsia="en-US" w:bidi="ar-SA"/>
      </w:rPr>
    </w:lvl>
    <w:lvl w:ilvl="7" w:tplc="C576BEC2">
      <w:numFmt w:val="bullet"/>
      <w:lvlText w:val="•"/>
      <w:lvlJc w:val="left"/>
      <w:pPr>
        <w:ind w:left="3255" w:hanging="360"/>
      </w:pPr>
      <w:rPr>
        <w:rFonts w:hint="default"/>
        <w:lang w:val="en-US" w:eastAsia="en-US" w:bidi="ar-SA"/>
      </w:rPr>
    </w:lvl>
    <w:lvl w:ilvl="8" w:tplc="9916742C">
      <w:numFmt w:val="bullet"/>
      <w:lvlText w:val="•"/>
      <w:lvlJc w:val="left"/>
      <w:pPr>
        <w:ind w:left="3640" w:hanging="360"/>
      </w:pPr>
      <w:rPr>
        <w:rFonts w:hint="default"/>
        <w:lang w:val="en-US" w:eastAsia="en-US" w:bidi="ar-SA"/>
      </w:rPr>
    </w:lvl>
  </w:abstractNum>
  <w:abstractNum w:abstractNumId="21"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3"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4"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7"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0" w15:restartNumberingAfterBreak="0">
    <w:nsid w:val="6A4109DC"/>
    <w:multiLevelType w:val="hybridMultilevel"/>
    <w:tmpl w:val="84786742"/>
    <w:lvl w:ilvl="0" w:tplc="BD808B0E">
      <w:numFmt w:val="bullet"/>
      <w:lvlText w:val=""/>
      <w:lvlJc w:val="left"/>
      <w:pPr>
        <w:ind w:left="831" w:hanging="360"/>
      </w:pPr>
      <w:rPr>
        <w:rFonts w:ascii="Symbol" w:eastAsia="Symbol" w:hAnsi="Symbol" w:cs="Symbol" w:hint="default"/>
        <w:b w:val="0"/>
        <w:bCs w:val="0"/>
        <w:i w:val="0"/>
        <w:iCs w:val="0"/>
        <w:w w:val="99"/>
        <w:sz w:val="22"/>
        <w:szCs w:val="22"/>
        <w:lang w:val="en-US" w:eastAsia="en-US" w:bidi="ar-SA"/>
      </w:rPr>
    </w:lvl>
    <w:lvl w:ilvl="1" w:tplc="28DA75FE">
      <w:numFmt w:val="bullet"/>
      <w:lvlText w:val="•"/>
      <w:lvlJc w:val="left"/>
      <w:pPr>
        <w:ind w:left="1730" w:hanging="360"/>
      </w:pPr>
      <w:rPr>
        <w:rFonts w:hint="default"/>
        <w:lang w:val="en-US" w:eastAsia="en-US" w:bidi="ar-SA"/>
      </w:rPr>
    </w:lvl>
    <w:lvl w:ilvl="2" w:tplc="0C8A7522">
      <w:numFmt w:val="bullet"/>
      <w:lvlText w:val="•"/>
      <w:lvlJc w:val="left"/>
      <w:pPr>
        <w:ind w:left="2621" w:hanging="360"/>
      </w:pPr>
      <w:rPr>
        <w:rFonts w:hint="default"/>
        <w:lang w:val="en-US" w:eastAsia="en-US" w:bidi="ar-SA"/>
      </w:rPr>
    </w:lvl>
    <w:lvl w:ilvl="3" w:tplc="041ACFEC">
      <w:numFmt w:val="bullet"/>
      <w:lvlText w:val="•"/>
      <w:lvlJc w:val="left"/>
      <w:pPr>
        <w:ind w:left="3511" w:hanging="360"/>
      </w:pPr>
      <w:rPr>
        <w:rFonts w:hint="default"/>
        <w:lang w:val="en-US" w:eastAsia="en-US" w:bidi="ar-SA"/>
      </w:rPr>
    </w:lvl>
    <w:lvl w:ilvl="4" w:tplc="0E5AFCC6">
      <w:numFmt w:val="bullet"/>
      <w:lvlText w:val="•"/>
      <w:lvlJc w:val="left"/>
      <w:pPr>
        <w:ind w:left="4402" w:hanging="360"/>
      </w:pPr>
      <w:rPr>
        <w:rFonts w:hint="default"/>
        <w:lang w:val="en-US" w:eastAsia="en-US" w:bidi="ar-SA"/>
      </w:rPr>
    </w:lvl>
    <w:lvl w:ilvl="5" w:tplc="F5FC817C">
      <w:numFmt w:val="bullet"/>
      <w:lvlText w:val="•"/>
      <w:lvlJc w:val="left"/>
      <w:pPr>
        <w:ind w:left="5292" w:hanging="360"/>
      </w:pPr>
      <w:rPr>
        <w:rFonts w:hint="default"/>
        <w:lang w:val="en-US" w:eastAsia="en-US" w:bidi="ar-SA"/>
      </w:rPr>
    </w:lvl>
    <w:lvl w:ilvl="6" w:tplc="DCA08DB8">
      <w:numFmt w:val="bullet"/>
      <w:lvlText w:val="•"/>
      <w:lvlJc w:val="left"/>
      <w:pPr>
        <w:ind w:left="6183" w:hanging="360"/>
      </w:pPr>
      <w:rPr>
        <w:rFonts w:hint="default"/>
        <w:lang w:val="en-US" w:eastAsia="en-US" w:bidi="ar-SA"/>
      </w:rPr>
    </w:lvl>
    <w:lvl w:ilvl="7" w:tplc="5270E6FE">
      <w:numFmt w:val="bullet"/>
      <w:lvlText w:val="•"/>
      <w:lvlJc w:val="left"/>
      <w:pPr>
        <w:ind w:left="7073" w:hanging="360"/>
      </w:pPr>
      <w:rPr>
        <w:rFonts w:hint="default"/>
        <w:lang w:val="en-US" w:eastAsia="en-US" w:bidi="ar-SA"/>
      </w:rPr>
    </w:lvl>
    <w:lvl w:ilvl="8" w:tplc="215E873A">
      <w:numFmt w:val="bullet"/>
      <w:lvlText w:val="•"/>
      <w:lvlJc w:val="left"/>
      <w:pPr>
        <w:ind w:left="7964" w:hanging="360"/>
      </w:pPr>
      <w:rPr>
        <w:rFonts w:hint="default"/>
        <w:lang w:val="en-US" w:eastAsia="en-US" w:bidi="ar-SA"/>
      </w:rPr>
    </w:lvl>
  </w:abstractNum>
  <w:abstractNum w:abstractNumId="31"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2"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4"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5" w15:restartNumberingAfterBreak="0">
    <w:nsid w:val="7FEA7823"/>
    <w:multiLevelType w:val="hybridMultilevel"/>
    <w:tmpl w:val="533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2"/>
  </w:num>
  <w:num w:numId="4">
    <w:abstractNumId w:val="33"/>
  </w:num>
  <w:num w:numId="5">
    <w:abstractNumId w:val="26"/>
  </w:num>
  <w:num w:numId="6">
    <w:abstractNumId w:val="25"/>
  </w:num>
  <w:num w:numId="7">
    <w:abstractNumId w:val="24"/>
  </w:num>
  <w:num w:numId="8">
    <w:abstractNumId w:val="32"/>
  </w:num>
  <w:num w:numId="9">
    <w:abstractNumId w:val="21"/>
  </w:num>
  <w:num w:numId="10">
    <w:abstractNumId w:val="19"/>
  </w:num>
  <w:num w:numId="11">
    <w:abstractNumId w:val="14"/>
  </w:num>
  <w:num w:numId="12">
    <w:abstractNumId w:val="18"/>
  </w:num>
  <w:num w:numId="13">
    <w:abstractNumId w:val="27"/>
  </w:num>
  <w:num w:numId="14">
    <w:abstractNumId w:val="10"/>
  </w:num>
  <w:num w:numId="15">
    <w:abstractNumId w:val="12"/>
  </w:num>
  <w:num w:numId="16">
    <w:abstractNumId w:val="23"/>
  </w:num>
  <w:num w:numId="17">
    <w:abstractNumId w:val="0"/>
  </w:num>
  <w:num w:numId="18">
    <w:abstractNumId w:val="11"/>
  </w:num>
  <w:num w:numId="19">
    <w:abstractNumId w:val="29"/>
  </w:num>
  <w:num w:numId="20">
    <w:abstractNumId w:val="15"/>
  </w:num>
  <w:num w:numId="21">
    <w:abstractNumId w:val="31"/>
  </w:num>
  <w:num w:numId="22">
    <w:abstractNumId w:val="22"/>
  </w:num>
  <w:num w:numId="23">
    <w:abstractNumId w:val="4"/>
  </w:num>
  <w:num w:numId="24">
    <w:abstractNumId w:val="3"/>
  </w:num>
  <w:num w:numId="25">
    <w:abstractNumId w:val="34"/>
  </w:num>
  <w:num w:numId="26">
    <w:abstractNumId w:val="17"/>
  </w:num>
  <w:num w:numId="27">
    <w:abstractNumId w:val="2"/>
  </w:num>
  <w:num w:numId="28">
    <w:abstractNumId w:val="30"/>
  </w:num>
  <w:num w:numId="29">
    <w:abstractNumId w:val="35"/>
  </w:num>
  <w:num w:numId="30">
    <w:abstractNumId w:val="6"/>
  </w:num>
  <w:num w:numId="31">
    <w:abstractNumId w:val="1"/>
  </w:num>
  <w:num w:numId="32">
    <w:abstractNumId w:val="9"/>
  </w:num>
  <w:num w:numId="33">
    <w:abstractNumId w:val="13"/>
  </w:num>
  <w:num w:numId="34">
    <w:abstractNumId w:val="16"/>
  </w:num>
  <w:num w:numId="35">
    <w:abstractNumId w:val="20"/>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4680D"/>
    <w:rsid w:val="00057A8B"/>
    <w:rsid w:val="00063B6D"/>
    <w:rsid w:val="000722B2"/>
    <w:rsid w:val="00085A38"/>
    <w:rsid w:val="000C0BD7"/>
    <w:rsid w:val="00134B2D"/>
    <w:rsid w:val="00153315"/>
    <w:rsid w:val="00153DEC"/>
    <w:rsid w:val="001855CE"/>
    <w:rsid w:val="001B052F"/>
    <w:rsid w:val="001B7B6F"/>
    <w:rsid w:val="001D12A6"/>
    <w:rsid w:val="001F4C3A"/>
    <w:rsid w:val="00204A5A"/>
    <w:rsid w:val="00280239"/>
    <w:rsid w:val="002876E3"/>
    <w:rsid w:val="00287C42"/>
    <w:rsid w:val="00294CF0"/>
    <w:rsid w:val="002B1BD7"/>
    <w:rsid w:val="002D39D8"/>
    <w:rsid w:val="002E6E1E"/>
    <w:rsid w:val="002F5B16"/>
    <w:rsid w:val="002F6E57"/>
    <w:rsid w:val="00312597"/>
    <w:rsid w:val="0031497B"/>
    <w:rsid w:val="00322F11"/>
    <w:rsid w:val="00341652"/>
    <w:rsid w:val="003A3867"/>
    <w:rsid w:val="003B534C"/>
    <w:rsid w:val="003C399E"/>
    <w:rsid w:val="004159E6"/>
    <w:rsid w:val="004173DF"/>
    <w:rsid w:val="0047114F"/>
    <w:rsid w:val="00473090"/>
    <w:rsid w:val="00473484"/>
    <w:rsid w:val="00474FC7"/>
    <w:rsid w:val="00483FC6"/>
    <w:rsid w:val="00490EBD"/>
    <w:rsid w:val="004E6681"/>
    <w:rsid w:val="00506883"/>
    <w:rsid w:val="00514EDA"/>
    <w:rsid w:val="00540649"/>
    <w:rsid w:val="0055505E"/>
    <w:rsid w:val="00577BCD"/>
    <w:rsid w:val="005852C5"/>
    <w:rsid w:val="005F66C6"/>
    <w:rsid w:val="0060077B"/>
    <w:rsid w:val="00636774"/>
    <w:rsid w:val="0066795B"/>
    <w:rsid w:val="00681ECF"/>
    <w:rsid w:val="006831EA"/>
    <w:rsid w:val="006B00E1"/>
    <w:rsid w:val="006C46CC"/>
    <w:rsid w:val="006F1F21"/>
    <w:rsid w:val="007137ED"/>
    <w:rsid w:val="00733D87"/>
    <w:rsid w:val="00763645"/>
    <w:rsid w:val="00784176"/>
    <w:rsid w:val="00817A11"/>
    <w:rsid w:val="00820E0B"/>
    <w:rsid w:val="00853536"/>
    <w:rsid w:val="00862CC5"/>
    <w:rsid w:val="00871473"/>
    <w:rsid w:val="0088481C"/>
    <w:rsid w:val="008A1BE8"/>
    <w:rsid w:val="008C4FA1"/>
    <w:rsid w:val="0091623B"/>
    <w:rsid w:val="00922106"/>
    <w:rsid w:val="00937206"/>
    <w:rsid w:val="009567A9"/>
    <w:rsid w:val="00960BCE"/>
    <w:rsid w:val="009C4315"/>
    <w:rsid w:val="009F6C19"/>
    <w:rsid w:val="00A07911"/>
    <w:rsid w:val="00A22195"/>
    <w:rsid w:val="00A337AB"/>
    <w:rsid w:val="00A35A0F"/>
    <w:rsid w:val="00A6449B"/>
    <w:rsid w:val="00A749C3"/>
    <w:rsid w:val="00A86530"/>
    <w:rsid w:val="00A92993"/>
    <w:rsid w:val="00AA1C28"/>
    <w:rsid w:val="00AC17AA"/>
    <w:rsid w:val="00B03195"/>
    <w:rsid w:val="00B22DCC"/>
    <w:rsid w:val="00B65608"/>
    <w:rsid w:val="00BA514F"/>
    <w:rsid w:val="00BE1476"/>
    <w:rsid w:val="00C04EBB"/>
    <w:rsid w:val="00C26F5B"/>
    <w:rsid w:val="00C37991"/>
    <w:rsid w:val="00C510F1"/>
    <w:rsid w:val="00C733B6"/>
    <w:rsid w:val="00C96520"/>
    <w:rsid w:val="00CD6C06"/>
    <w:rsid w:val="00D27F51"/>
    <w:rsid w:val="00D611F0"/>
    <w:rsid w:val="00D82DE6"/>
    <w:rsid w:val="00DC13AF"/>
    <w:rsid w:val="00DF36DC"/>
    <w:rsid w:val="00E235C8"/>
    <w:rsid w:val="00E603AD"/>
    <w:rsid w:val="00E879BE"/>
    <w:rsid w:val="00EA573C"/>
    <w:rsid w:val="00EA5A70"/>
    <w:rsid w:val="00ED0F61"/>
    <w:rsid w:val="00ED66A7"/>
    <w:rsid w:val="00F10C9E"/>
    <w:rsid w:val="00F3375D"/>
    <w:rsid w:val="00F338F9"/>
    <w:rsid w:val="00F732A4"/>
    <w:rsid w:val="00F938E1"/>
    <w:rsid w:val="00FB2EBA"/>
    <w:rsid w:val="00FE042C"/>
    <w:rsid w:val="00FE1802"/>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DC7B"/>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alloonText">
    <w:name w:val="Balloon Text"/>
    <w:basedOn w:val="Normal"/>
    <w:link w:val="BalloonTextChar"/>
    <w:uiPriority w:val="99"/>
    <w:semiHidden/>
    <w:unhideWhenUsed/>
    <w:rsid w:val="00F9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236623372">
      <w:bodyDiv w:val="1"/>
      <w:marLeft w:val="0"/>
      <w:marRight w:val="0"/>
      <w:marTop w:val="0"/>
      <w:marBottom w:val="0"/>
      <w:divBdr>
        <w:top w:val="none" w:sz="0" w:space="0" w:color="auto"/>
        <w:left w:val="none" w:sz="0" w:space="0" w:color="auto"/>
        <w:bottom w:val="none" w:sz="0" w:space="0" w:color="auto"/>
        <w:right w:val="none" w:sz="0" w:space="0" w:color="auto"/>
      </w:divBdr>
    </w:div>
    <w:div w:id="1249000575">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B928-2475-4FE5-B81E-DB47A6BF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992</Words>
  <Characters>5658</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Mitchell</dc:creator>
  <cp:lastModifiedBy>Tracy Butler</cp:lastModifiedBy>
  <cp:revision>6</cp:revision>
  <cp:lastPrinted>2012-06-28T18:19:00Z</cp:lastPrinted>
  <dcterms:created xsi:type="dcterms:W3CDTF">2024-06-03T12:16:00Z</dcterms:created>
  <dcterms:modified xsi:type="dcterms:W3CDTF">2024-06-07T10:58:00Z</dcterms:modified>
</cp:coreProperties>
</file>